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7" w:type="pct"/>
        <w:jc w:val="center"/>
        <w:tblLook w:val="0000" w:firstRow="0" w:lastRow="0" w:firstColumn="0" w:lastColumn="0" w:noHBand="0" w:noVBand="0"/>
      </w:tblPr>
      <w:tblGrid>
        <w:gridCol w:w="3467"/>
        <w:gridCol w:w="5690"/>
      </w:tblGrid>
      <w:tr w:rsidR="00956997" w:rsidRPr="00970386" w14:paraId="0AE66DFE" w14:textId="77777777" w:rsidTr="008A565F">
        <w:trPr>
          <w:trHeight w:val="1418"/>
          <w:jc w:val="center"/>
        </w:trPr>
        <w:tc>
          <w:tcPr>
            <w:tcW w:w="1893" w:type="pct"/>
          </w:tcPr>
          <w:p w14:paraId="3F22EFEB" w14:textId="77777777" w:rsidR="00956997" w:rsidRPr="001C660E" w:rsidRDefault="00811891" w:rsidP="00440146">
            <w:pPr>
              <w:tabs>
                <w:tab w:val="center" w:pos="1666"/>
                <w:tab w:val="right" w:pos="3333"/>
              </w:tabs>
              <w:jc w:val="center"/>
              <w:rPr>
                <w:b/>
                <w:sz w:val="26"/>
                <w:szCs w:val="26"/>
                <w:lang w:val="nl-NL"/>
              </w:rPr>
            </w:pPr>
            <w:r w:rsidRPr="001C660E">
              <w:rPr>
                <w:b/>
                <w:sz w:val="26"/>
                <w:szCs w:val="26"/>
                <w:lang w:val="nl-NL"/>
              </w:rPr>
              <w:t>ỦY</w:t>
            </w:r>
            <w:r w:rsidR="00BA3EAF" w:rsidRPr="001C660E">
              <w:rPr>
                <w:b/>
                <w:sz w:val="26"/>
                <w:szCs w:val="26"/>
                <w:lang w:val="nl-NL"/>
              </w:rPr>
              <w:t xml:space="preserve"> BAN NHÂN DÂN</w:t>
            </w:r>
          </w:p>
          <w:p w14:paraId="3A5AE316" w14:textId="77777777" w:rsidR="00956997" w:rsidRPr="001C660E" w:rsidRDefault="00BA3EAF">
            <w:pPr>
              <w:jc w:val="center"/>
              <w:rPr>
                <w:b/>
                <w:sz w:val="26"/>
                <w:szCs w:val="26"/>
                <w:lang w:val="nl-NL"/>
              </w:rPr>
            </w:pPr>
            <w:r w:rsidRPr="001C660E">
              <w:rPr>
                <w:b/>
                <w:noProof/>
                <w:sz w:val="26"/>
                <w:szCs w:val="26"/>
              </w:rPr>
              <w:t>TỈNH KHÁNH HÒA</w:t>
            </w:r>
          </w:p>
          <w:p w14:paraId="4BC69F3B" w14:textId="5BD4000B" w:rsidR="00956997" w:rsidRPr="001C660E" w:rsidRDefault="00001A48">
            <w:pPr>
              <w:spacing w:before="120"/>
              <w:jc w:val="center"/>
              <w:rPr>
                <w:sz w:val="26"/>
                <w:szCs w:val="26"/>
                <w:vertAlign w:val="superscript"/>
                <w:lang w:val="nl-NL"/>
              </w:rPr>
            </w:pPr>
            <w:r w:rsidRPr="001C660E">
              <w:rPr>
                <w:noProof/>
                <w:sz w:val="26"/>
                <w:szCs w:val="26"/>
              </w:rPr>
              <mc:AlternateContent>
                <mc:Choice Requires="wps">
                  <w:drawing>
                    <wp:anchor distT="0" distB="0" distL="114300" distR="114300" simplePos="0" relativeHeight="251660288" behindDoc="0" locked="0" layoutInCell="1" allowOverlap="1" wp14:anchorId="20570DDA" wp14:editId="46BB23CF">
                      <wp:simplePos x="0" y="0"/>
                      <wp:positionH relativeFrom="column">
                        <wp:posOffset>623127</wp:posOffset>
                      </wp:positionH>
                      <wp:positionV relativeFrom="paragraph">
                        <wp:posOffset>19889</wp:posOffset>
                      </wp:positionV>
                      <wp:extent cx="905773"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9057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65F5D2F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05pt,1.55pt" to="120.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wBmQEAAIcDAAAOAAAAZHJzL2Uyb0RvYy54bWysU9uO0zAQfUfiHyy/06SL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" strokecolor="black [3200]" strokeweight=".5pt">
                      <v:stroke joinstyle="miter"/>
                    </v:line>
                  </w:pict>
                </mc:Fallback>
              </mc:AlternateContent>
            </w:r>
            <w:r w:rsidR="00956997" w:rsidRPr="001C660E">
              <w:rPr>
                <w:sz w:val="26"/>
                <w:szCs w:val="26"/>
                <w:lang w:val="nl-NL"/>
              </w:rPr>
              <w:t>Số:           /</w:t>
            </w:r>
            <w:r w:rsidR="00B248F5" w:rsidRPr="001C660E">
              <w:rPr>
                <w:sz w:val="26"/>
                <w:szCs w:val="26"/>
                <w:lang w:val="nl-NL"/>
              </w:rPr>
              <w:t>TTr-</w:t>
            </w:r>
            <w:r w:rsidR="00BA3EAF" w:rsidRPr="001C660E">
              <w:rPr>
                <w:sz w:val="26"/>
                <w:szCs w:val="26"/>
                <w:lang w:val="nl-NL"/>
              </w:rPr>
              <w:t>UBND</w:t>
            </w:r>
          </w:p>
          <w:p w14:paraId="6B472D9C" w14:textId="77777777" w:rsidR="00BA3EAF" w:rsidRPr="001C660E" w:rsidRDefault="00BA3EAF" w:rsidP="008A565F">
            <w:pPr>
              <w:widowControl w:val="0"/>
              <w:pBdr>
                <w:top w:val="nil"/>
                <w:left w:val="nil"/>
                <w:bottom w:val="nil"/>
                <w:right w:val="nil"/>
                <w:between w:val="nil"/>
              </w:pBdr>
              <w:ind w:right="1682"/>
              <w:rPr>
                <w:sz w:val="26"/>
                <w:szCs w:val="26"/>
                <w:lang w:val="nl-NL"/>
              </w:rPr>
            </w:pPr>
          </w:p>
        </w:tc>
        <w:tc>
          <w:tcPr>
            <w:tcW w:w="3107" w:type="pct"/>
          </w:tcPr>
          <w:p w14:paraId="24ADBA40" w14:textId="77777777" w:rsidR="00956997" w:rsidRPr="001C660E" w:rsidRDefault="00956997">
            <w:pPr>
              <w:jc w:val="center"/>
              <w:rPr>
                <w:b/>
                <w:spacing w:val="-2"/>
                <w:sz w:val="26"/>
                <w:szCs w:val="26"/>
                <w:lang w:val="nl-NL"/>
              </w:rPr>
            </w:pPr>
            <w:r w:rsidRPr="001C660E">
              <w:rPr>
                <w:b/>
                <w:spacing w:val="-2"/>
                <w:sz w:val="26"/>
                <w:szCs w:val="26"/>
                <w:lang w:val="nl-NL"/>
              </w:rPr>
              <w:t>CỘNG HÒA XÃ HỘI CHỦ NGHĨA VIỆT NAM</w:t>
            </w:r>
          </w:p>
          <w:p w14:paraId="37CEF767" w14:textId="77777777" w:rsidR="00956997" w:rsidRPr="001C660E" w:rsidRDefault="00956997">
            <w:pPr>
              <w:jc w:val="center"/>
              <w:rPr>
                <w:b/>
                <w:sz w:val="26"/>
                <w:szCs w:val="26"/>
                <w:lang w:val="nl-NL"/>
              </w:rPr>
            </w:pPr>
            <w:r w:rsidRPr="001C660E">
              <w:rPr>
                <w:b/>
                <w:sz w:val="26"/>
                <w:szCs w:val="26"/>
                <w:lang w:val="nl-NL"/>
              </w:rPr>
              <w:t>Độc lập -Tự do - Hạnh phúc</w:t>
            </w:r>
          </w:p>
          <w:p w14:paraId="19F5EF34" w14:textId="4EC79C8A" w:rsidR="00956997" w:rsidRPr="001C660E" w:rsidRDefault="009B3AFB" w:rsidP="00001A48">
            <w:pPr>
              <w:spacing w:before="120"/>
              <w:jc w:val="center"/>
              <w:rPr>
                <w:sz w:val="26"/>
                <w:szCs w:val="26"/>
                <w:lang w:val="nl-NL"/>
              </w:rPr>
            </w:pPr>
            <w:r w:rsidRPr="001C660E">
              <w:rPr>
                <w:noProof/>
                <w:sz w:val="26"/>
                <w:szCs w:val="26"/>
              </w:rPr>
              <mc:AlternateContent>
                <mc:Choice Requires="wps">
                  <w:drawing>
                    <wp:anchor distT="4294967295" distB="4294967295" distL="114300" distR="114300" simplePos="0" relativeHeight="251657728" behindDoc="0" locked="0" layoutInCell="1" allowOverlap="1" wp14:anchorId="14599E35" wp14:editId="50FB8F12">
                      <wp:simplePos x="0" y="0"/>
                      <wp:positionH relativeFrom="column">
                        <wp:posOffset>800306</wp:posOffset>
                      </wp:positionH>
                      <wp:positionV relativeFrom="paragraph">
                        <wp:posOffset>20320</wp:posOffset>
                      </wp:positionV>
                      <wp:extent cx="1923940"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9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C1A0F0"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6pt" to="2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"/>
                  </w:pict>
                </mc:Fallback>
              </mc:AlternateContent>
            </w:r>
            <w:r w:rsidR="00956997" w:rsidRPr="001C660E">
              <w:rPr>
                <w:i/>
                <w:sz w:val="26"/>
                <w:szCs w:val="26"/>
                <w:lang w:val="nl-NL"/>
              </w:rPr>
              <w:t xml:space="preserve">Khánh Hòa, ngày        tháng </w:t>
            </w:r>
            <w:r w:rsidR="00001A48" w:rsidRPr="001C660E">
              <w:rPr>
                <w:i/>
                <w:sz w:val="26"/>
                <w:szCs w:val="26"/>
                <w:lang w:val="nl-NL"/>
              </w:rPr>
              <w:t xml:space="preserve">  </w:t>
            </w:r>
            <w:r w:rsidR="00956997" w:rsidRPr="001C660E">
              <w:rPr>
                <w:i/>
                <w:sz w:val="26"/>
                <w:szCs w:val="26"/>
                <w:lang w:val="nl-NL"/>
              </w:rPr>
              <w:t xml:space="preserve"> năm 202</w:t>
            </w:r>
            <w:r w:rsidR="0060569E">
              <w:rPr>
                <w:i/>
                <w:sz w:val="26"/>
                <w:szCs w:val="26"/>
                <w:lang w:val="nl-NL"/>
              </w:rPr>
              <w:t>6</w:t>
            </w:r>
          </w:p>
        </w:tc>
      </w:tr>
      <w:tr w:rsidR="00956997" w:rsidRPr="00970386" w14:paraId="1054E4BF" w14:textId="77777777" w:rsidTr="004D7984">
        <w:trPr>
          <w:trHeight w:val="1130"/>
          <w:jc w:val="center"/>
        </w:trPr>
        <w:tc>
          <w:tcPr>
            <w:tcW w:w="5000" w:type="pct"/>
            <w:gridSpan w:val="2"/>
          </w:tcPr>
          <w:p w14:paraId="4516636B" w14:textId="77777777" w:rsidR="00BA3EAF" w:rsidRPr="001C660E" w:rsidRDefault="00BA3EAF" w:rsidP="00BA3EAF">
            <w:pPr>
              <w:widowControl w:val="0"/>
              <w:pBdr>
                <w:top w:val="nil"/>
                <w:left w:val="nil"/>
                <w:bottom w:val="nil"/>
                <w:right w:val="nil"/>
                <w:between w:val="nil"/>
              </w:pBdr>
              <w:jc w:val="center"/>
              <w:rPr>
                <w:rFonts w:eastAsia="Times New Roman"/>
                <w:b/>
                <w:color w:val="000000"/>
                <w:lang w:val="nl-NL"/>
              </w:rPr>
            </w:pPr>
            <w:r w:rsidRPr="001C660E">
              <w:rPr>
                <w:rFonts w:eastAsia="Times New Roman"/>
                <w:b/>
                <w:color w:val="000000"/>
                <w:lang w:val="nl-NL"/>
              </w:rPr>
              <w:t>TỜ TRÌNH</w:t>
            </w:r>
          </w:p>
          <w:p w14:paraId="5464F5EE" w14:textId="5668D867" w:rsidR="007B47FF" w:rsidRPr="0062121B" w:rsidRDefault="0060569E" w:rsidP="00970386">
            <w:pPr>
              <w:jc w:val="center"/>
              <w:rPr>
                <w:rFonts w:eastAsia="Times New Roman"/>
                <w:b/>
                <w:color w:val="000000" w:themeColor="text1"/>
                <w:lang w:val="nl-NL"/>
              </w:rPr>
            </w:pPr>
            <w:r w:rsidRPr="00C2114D">
              <w:rPr>
                <w:b/>
                <w:color w:val="000000" w:themeColor="text1"/>
                <w:lang w:val="vi-VN"/>
              </w:rPr>
              <w:t xml:space="preserve">Về việc </w:t>
            </w:r>
            <w:r w:rsidRPr="00C2114D">
              <w:rPr>
                <w:b/>
                <w:color w:val="000000" w:themeColor="text1"/>
              </w:rPr>
              <w:t>ban hành Nghị quyết quy định</w:t>
            </w:r>
            <w:r w:rsidRPr="0062121B">
              <w:rPr>
                <w:rFonts w:eastAsia="Times New Roman"/>
                <w:b/>
                <w:color w:val="000000" w:themeColor="text1"/>
                <w:lang w:val="nl-NL"/>
              </w:rPr>
              <w:t xml:space="preserve"> </w:t>
            </w:r>
            <w:r w:rsidR="00970386" w:rsidRPr="0062121B">
              <w:rPr>
                <w:rFonts w:eastAsia="Times New Roman"/>
                <w:b/>
                <w:color w:val="000000" w:themeColor="text1"/>
                <w:lang w:val="nl-NL"/>
              </w:rPr>
              <w:t xml:space="preserve">tiêu chuẩn mua vé máy bay đối với cán bộ, công chức, viên chức đi công tác ngắn hạn ở nước ngoài do ngân sách nhà nước bảo đảm trên địa bàn tỉnh Khánh Hòa </w:t>
            </w:r>
          </w:p>
          <w:p w14:paraId="4CD2274A" w14:textId="76271531" w:rsidR="00BA3EAF" w:rsidRPr="001C660E" w:rsidRDefault="00B86D03" w:rsidP="007B47FF">
            <w:pPr>
              <w:widowControl w:val="0"/>
              <w:pBdr>
                <w:top w:val="nil"/>
                <w:left w:val="nil"/>
                <w:bottom w:val="nil"/>
                <w:right w:val="nil"/>
                <w:between w:val="nil"/>
              </w:pBdr>
              <w:spacing w:before="323"/>
              <w:ind w:left="750"/>
              <w:rPr>
                <w:rFonts w:eastAsia="Times New Roman"/>
                <w:b/>
                <w:color w:val="000000"/>
                <w:lang w:val="nl-NL"/>
              </w:rPr>
            </w:pPr>
            <w:r w:rsidRPr="001C660E">
              <w:rPr>
                <w:rFonts w:eastAsia="Times New Roman"/>
                <w:b/>
                <w:noProof/>
                <w:color w:val="000000"/>
              </w:rPr>
              <mc:AlternateContent>
                <mc:Choice Requires="wps">
                  <w:drawing>
                    <wp:anchor distT="0" distB="0" distL="114300" distR="114300" simplePos="0" relativeHeight="251659264" behindDoc="0" locked="0" layoutInCell="1" allowOverlap="1" wp14:anchorId="0B61D2D0" wp14:editId="17DE1A6C">
                      <wp:simplePos x="0" y="0"/>
                      <wp:positionH relativeFrom="column">
                        <wp:posOffset>2252345</wp:posOffset>
                      </wp:positionH>
                      <wp:positionV relativeFrom="paragraph">
                        <wp:posOffset>110284</wp:posOffset>
                      </wp:positionV>
                      <wp:extent cx="1509623"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15096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220721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35pt,8.7pt" to="296.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7qHmAEAAIg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" strokecolor="black [3200]" strokeweight=".5pt">
                      <v:stroke joinstyle="miter"/>
                    </v:line>
                  </w:pict>
                </mc:Fallback>
              </mc:AlternateContent>
            </w:r>
          </w:p>
          <w:p w14:paraId="353A156E" w14:textId="3E396BCD" w:rsidR="00956997" w:rsidRPr="001C660E" w:rsidRDefault="00BA3EAF" w:rsidP="006D3191">
            <w:pPr>
              <w:widowControl w:val="0"/>
              <w:pBdr>
                <w:top w:val="nil"/>
                <w:left w:val="nil"/>
                <w:bottom w:val="nil"/>
                <w:right w:val="nil"/>
                <w:between w:val="nil"/>
              </w:pBdr>
              <w:ind w:right="399"/>
              <w:jc w:val="center"/>
              <w:rPr>
                <w:rFonts w:eastAsia="Times New Roman"/>
                <w:color w:val="000000"/>
                <w:lang w:val="nl-NL"/>
              </w:rPr>
            </w:pPr>
            <w:r w:rsidRPr="001C660E">
              <w:rPr>
                <w:rFonts w:eastAsia="Times New Roman"/>
                <w:color w:val="000000"/>
                <w:lang w:val="nl-NL"/>
              </w:rPr>
              <w:t>Kính gửi: Hội đồng nhân dân tỉnh Khánh Hoà</w:t>
            </w:r>
          </w:p>
        </w:tc>
      </w:tr>
    </w:tbl>
    <w:p w14:paraId="23D82750" w14:textId="01F54328" w:rsidR="00BA3EAF" w:rsidRPr="001C660E" w:rsidRDefault="00BA3EAF" w:rsidP="00D53470">
      <w:pPr>
        <w:pStyle w:val="BodyText"/>
        <w:spacing w:before="120"/>
        <w:ind w:firstLine="720"/>
        <w:jc w:val="both"/>
        <w:rPr>
          <w:iCs/>
          <w:szCs w:val="28"/>
          <w:lang w:val="nl-NL"/>
        </w:rPr>
      </w:pPr>
    </w:p>
    <w:p w14:paraId="647E3297" w14:textId="1679F92D" w:rsidR="006D3191" w:rsidRPr="008A565F" w:rsidRDefault="003D5D60" w:rsidP="008A565F">
      <w:pPr>
        <w:widowControl w:val="0"/>
        <w:pBdr>
          <w:top w:val="nil"/>
          <w:left w:val="nil"/>
          <w:bottom w:val="nil"/>
          <w:right w:val="nil"/>
          <w:between w:val="nil"/>
        </w:pBdr>
        <w:tabs>
          <w:tab w:val="left" w:pos="9178"/>
        </w:tabs>
        <w:spacing w:before="120" w:after="120"/>
        <w:ind w:right="-36" w:firstLine="709"/>
        <w:jc w:val="both"/>
        <w:rPr>
          <w:color w:val="000000" w:themeColor="text1"/>
          <w:spacing w:val="-2"/>
        </w:rPr>
      </w:pPr>
      <w:r w:rsidRPr="008A565F">
        <w:rPr>
          <w:color w:val="000000"/>
        </w:rPr>
        <w:t>Thực hiện quy định của Luật Ban hành văn bản quy phạm pháp luật số 64/2025/QH15; Luật sửa đổi, bổ sung một số điều của Luật ban hành văn bản quy phạm pháp luật số 87/2025/QH15</w:t>
      </w:r>
      <w:r w:rsidR="006D3191" w:rsidRPr="008A565F">
        <w:rPr>
          <w:color w:val="000000" w:themeColor="text1"/>
          <w:spacing w:val="-2"/>
        </w:rPr>
        <w:t xml:space="preserve">, UBND tỉnh kính trình HĐND tỉnh dự thảo </w:t>
      </w:r>
      <w:r w:rsidR="006D3191" w:rsidRPr="008A565F">
        <w:rPr>
          <w:bCs/>
          <w:color w:val="000000" w:themeColor="text1"/>
          <w:spacing w:val="-2"/>
        </w:rPr>
        <w:t>Nghị quyết</w:t>
      </w:r>
      <w:r w:rsidR="006D3191" w:rsidRPr="008A565F">
        <w:rPr>
          <w:bCs/>
          <w:color w:val="000000" w:themeColor="text1"/>
          <w:spacing w:val="-2"/>
        </w:rPr>
        <w:t xml:space="preserve"> </w:t>
      </w:r>
      <w:r w:rsidR="006D3191" w:rsidRPr="008A565F">
        <w:rPr>
          <w:rFonts w:eastAsia="Times New Roman"/>
          <w:iCs/>
          <w:lang w:val="nl-NL"/>
        </w:rPr>
        <w:t>Quy định tiêu chuẩn mua vé máy bay đối với cán bộ, công chức, viên chức đi công tác ngắn hạn ở nước ngoài do ngân sách nhà nước bảo đảm trên địa bàn tỉnh Khánh Hòa</w:t>
      </w:r>
      <w:r w:rsidR="00955328" w:rsidRPr="008A565F">
        <w:rPr>
          <w:rFonts w:eastAsia="Times New Roman"/>
          <w:iCs/>
          <w:lang w:val="nl-NL"/>
        </w:rPr>
        <w:t>, như sau:</w:t>
      </w:r>
    </w:p>
    <w:p w14:paraId="6B359542" w14:textId="217A60E0" w:rsidR="00BA3EAF" w:rsidRPr="008A565F" w:rsidRDefault="00BA3EAF" w:rsidP="008A565F">
      <w:pPr>
        <w:widowControl w:val="0"/>
        <w:pBdr>
          <w:top w:val="nil"/>
          <w:left w:val="nil"/>
          <w:bottom w:val="nil"/>
          <w:right w:val="nil"/>
          <w:between w:val="nil"/>
        </w:pBdr>
        <w:tabs>
          <w:tab w:val="left" w:pos="9178"/>
        </w:tabs>
        <w:spacing w:before="120" w:after="120"/>
        <w:ind w:right="-36" w:firstLine="709"/>
        <w:rPr>
          <w:rFonts w:eastAsia="Times New Roman"/>
          <w:b/>
          <w:color w:val="000000"/>
          <w:lang w:val="nl-NL"/>
        </w:rPr>
      </w:pPr>
      <w:r w:rsidRPr="008A565F">
        <w:rPr>
          <w:rFonts w:eastAsia="Times New Roman"/>
          <w:b/>
          <w:color w:val="000000"/>
          <w:lang w:val="nl-NL"/>
        </w:rPr>
        <w:t>I. SỰ CẦN THIẾT BAN HÀNH NGHỊ QUYẾT</w:t>
      </w:r>
    </w:p>
    <w:p w14:paraId="428CA029" w14:textId="4BFE11A3" w:rsidR="000179D7" w:rsidRPr="008A565F" w:rsidRDefault="000179D7" w:rsidP="008A565F">
      <w:pPr>
        <w:spacing w:before="120" w:after="120"/>
        <w:ind w:firstLine="709"/>
        <w:jc w:val="both"/>
        <w:rPr>
          <w:b/>
          <w:bCs/>
          <w:lang w:val="nl-NL"/>
        </w:rPr>
      </w:pPr>
      <w:r w:rsidRPr="008A565F">
        <w:rPr>
          <w:b/>
          <w:bCs/>
          <w:lang w:val="nl-NL"/>
        </w:rPr>
        <w:t>1. Cơ sở chính trị, pháp lý</w:t>
      </w:r>
    </w:p>
    <w:p w14:paraId="7703FE88" w14:textId="77777777" w:rsidR="00970386" w:rsidRPr="008A565F" w:rsidRDefault="00970386" w:rsidP="008A565F">
      <w:pPr>
        <w:shd w:val="clear" w:color="auto" w:fill="FFFFFF"/>
        <w:spacing w:before="120" w:after="120"/>
        <w:ind w:firstLine="709"/>
        <w:jc w:val="both"/>
        <w:rPr>
          <w:rFonts w:eastAsia="Times New Roman"/>
          <w:iCs/>
          <w:color w:val="000000"/>
          <w:lang w:val="vi-VN"/>
        </w:rPr>
      </w:pPr>
      <w:r w:rsidRPr="008A565F">
        <w:rPr>
          <w:rFonts w:eastAsia="Times New Roman"/>
          <w:iCs/>
          <w:color w:val="000000"/>
          <w:lang w:val="vi-VN"/>
        </w:rPr>
        <w:t>C</w:t>
      </w:r>
      <w:r w:rsidRPr="008A565F">
        <w:rPr>
          <w:rFonts w:eastAsia="Times New Roman" w:hint="eastAsia"/>
          <w:iCs/>
          <w:color w:val="000000"/>
          <w:lang w:val="vi-VN"/>
        </w:rPr>
        <w:t>ă</w:t>
      </w:r>
      <w:r w:rsidRPr="008A565F">
        <w:rPr>
          <w:rFonts w:eastAsia="Times New Roman"/>
          <w:iCs/>
          <w:color w:val="000000"/>
          <w:lang w:val="vi-VN"/>
        </w:rPr>
        <w:t xml:space="preserve">n cứ Luật Tổ chức chính quyền </w:t>
      </w:r>
      <w:r w:rsidRPr="008A565F">
        <w:rPr>
          <w:rFonts w:eastAsia="Times New Roman" w:hint="eastAsia"/>
          <w:iCs/>
          <w:color w:val="000000"/>
          <w:lang w:val="vi-VN"/>
        </w:rPr>
        <w:t>đ</w:t>
      </w:r>
      <w:r w:rsidRPr="008A565F">
        <w:rPr>
          <w:rFonts w:eastAsia="Times New Roman"/>
          <w:iCs/>
          <w:color w:val="000000"/>
          <w:lang w:val="vi-VN"/>
        </w:rPr>
        <w:t>ịa ph</w:t>
      </w:r>
      <w:r w:rsidRPr="008A565F">
        <w:rPr>
          <w:rFonts w:eastAsia="Times New Roman" w:hint="eastAsia"/>
          <w:iCs/>
          <w:color w:val="000000"/>
          <w:lang w:val="vi-VN"/>
        </w:rPr>
        <w:t>ươ</w:t>
      </w:r>
      <w:r w:rsidRPr="008A565F">
        <w:rPr>
          <w:rFonts w:eastAsia="Times New Roman"/>
          <w:iCs/>
          <w:color w:val="000000"/>
          <w:lang w:val="vi-VN"/>
        </w:rPr>
        <w:t>ng số 72/2025/QH15;</w:t>
      </w:r>
    </w:p>
    <w:p w14:paraId="6F48A116" w14:textId="77777777" w:rsidR="00970386" w:rsidRPr="008A565F" w:rsidRDefault="00970386" w:rsidP="008A565F">
      <w:pPr>
        <w:shd w:val="clear" w:color="auto" w:fill="FFFFFF"/>
        <w:spacing w:before="120" w:after="120"/>
        <w:ind w:firstLine="709"/>
        <w:jc w:val="both"/>
        <w:rPr>
          <w:rFonts w:eastAsia="Times New Roman"/>
          <w:iCs/>
          <w:color w:val="000000"/>
          <w:lang w:val="vi-VN"/>
        </w:rPr>
      </w:pPr>
      <w:r w:rsidRPr="008A565F">
        <w:rPr>
          <w:rFonts w:eastAsia="Times New Roman"/>
          <w:iCs/>
          <w:color w:val="000000"/>
          <w:lang w:val="vi-VN"/>
        </w:rPr>
        <w:t>C</w:t>
      </w:r>
      <w:r w:rsidRPr="008A565F">
        <w:rPr>
          <w:rFonts w:eastAsia="Times New Roman" w:hint="eastAsia"/>
          <w:iCs/>
          <w:color w:val="000000"/>
          <w:lang w:val="vi-VN"/>
        </w:rPr>
        <w:t>ă</w:t>
      </w:r>
      <w:r w:rsidRPr="008A565F">
        <w:rPr>
          <w:rFonts w:eastAsia="Times New Roman"/>
          <w:iCs/>
          <w:color w:val="000000"/>
          <w:lang w:val="vi-VN"/>
        </w:rPr>
        <w:t>n cứ Luật Ban hành v</w:t>
      </w:r>
      <w:r w:rsidRPr="008A565F">
        <w:rPr>
          <w:rFonts w:eastAsia="Times New Roman" w:hint="eastAsia"/>
          <w:iCs/>
          <w:color w:val="000000"/>
          <w:lang w:val="vi-VN"/>
        </w:rPr>
        <w:t>ă</w:t>
      </w:r>
      <w:r w:rsidRPr="008A565F">
        <w:rPr>
          <w:rFonts w:eastAsia="Times New Roman"/>
          <w:iCs/>
          <w:color w:val="000000"/>
          <w:lang w:val="vi-VN"/>
        </w:rPr>
        <w:t xml:space="preserve">n bản quy phạm pháp luật số 64/2025/QH15 </w:t>
      </w:r>
      <w:r w:rsidRPr="008A565F">
        <w:rPr>
          <w:rFonts w:eastAsia="Times New Roman" w:hint="eastAsia"/>
          <w:iCs/>
          <w:color w:val="000000"/>
          <w:lang w:val="vi-VN"/>
        </w:rPr>
        <w:t>đư</w:t>
      </w:r>
      <w:r w:rsidRPr="008A565F">
        <w:rPr>
          <w:rFonts w:eastAsia="Times New Roman"/>
          <w:iCs/>
          <w:color w:val="000000"/>
          <w:lang w:val="vi-VN"/>
        </w:rPr>
        <w:t xml:space="preserve">ợc sửa </w:t>
      </w:r>
      <w:r w:rsidRPr="008A565F">
        <w:rPr>
          <w:rFonts w:eastAsia="Times New Roman" w:hint="eastAsia"/>
          <w:iCs/>
          <w:color w:val="000000"/>
          <w:lang w:val="vi-VN"/>
        </w:rPr>
        <w:t>đ</w:t>
      </w:r>
      <w:r w:rsidRPr="008A565F">
        <w:rPr>
          <w:rFonts w:eastAsia="Times New Roman"/>
          <w:iCs/>
          <w:color w:val="000000"/>
          <w:lang w:val="vi-VN"/>
        </w:rPr>
        <w:t>ổi, bổ sung bởi Luật số 87/2025/QH15;</w:t>
      </w:r>
    </w:p>
    <w:p w14:paraId="5058C898" w14:textId="77777777" w:rsidR="00970386" w:rsidRPr="008A565F" w:rsidRDefault="00970386" w:rsidP="008A565F">
      <w:pPr>
        <w:shd w:val="clear" w:color="auto" w:fill="FFFFFF"/>
        <w:spacing w:before="120" w:after="120"/>
        <w:ind w:firstLine="709"/>
        <w:jc w:val="both"/>
        <w:rPr>
          <w:rFonts w:eastAsia="Times New Roman"/>
          <w:iCs/>
          <w:color w:val="000000"/>
          <w:lang w:val="vi-VN"/>
        </w:rPr>
      </w:pPr>
      <w:r w:rsidRPr="008A565F">
        <w:rPr>
          <w:rFonts w:eastAsia="Times New Roman"/>
          <w:iCs/>
          <w:color w:val="000000"/>
          <w:lang w:val="vi-VN"/>
        </w:rPr>
        <w:t>C</w:t>
      </w:r>
      <w:r w:rsidRPr="008A565F">
        <w:rPr>
          <w:rFonts w:eastAsia="Times New Roman" w:hint="eastAsia"/>
          <w:iCs/>
          <w:color w:val="000000"/>
          <w:lang w:val="vi-VN"/>
        </w:rPr>
        <w:t>ă</w:t>
      </w:r>
      <w:r w:rsidRPr="008A565F">
        <w:rPr>
          <w:rFonts w:eastAsia="Times New Roman"/>
          <w:iCs/>
          <w:color w:val="000000"/>
          <w:lang w:val="vi-VN"/>
        </w:rPr>
        <w:t>n cứ Luật Ngân sách nhà n</w:t>
      </w:r>
      <w:r w:rsidRPr="008A565F">
        <w:rPr>
          <w:rFonts w:eastAsia="Times New Roman" w:hint="eastAsia"/>
          <w:iCs/>
          <w:color w:val="000000"/>
          <w:lang w:val="vi-VN"/>
        </w:rPr>
        <w:t>ư</w:t>
      </w:r>
      <w:r w:rsidRPr="008A565F">
        <w:rPr>
          <w:rFonts w:eastAsia="Times New Roman"/>
          <w:iCs/>
          <w:color w:val="000000"/>
          <w:lang w:val="vi-VN"/>
        </w:rPr>
        <w:t>ớc số 89/2025/QH15;</w:t>
      </w:r>
    </w:p>
    <w:p w14:paraId="791455F1" w14:textId="77777777" w:rsidR="00970386" w:rsidRPr="008A565F" w:rsidRDefault="00970386" w:rsidP="008A565F">
      <w:pPr>
        <w:shd w:val="clear" w:color="auto" w:fill="FFFFFF"/>
        <w:spacing w:before="120" w:after="120"/>
        <w:ind w:firstLine="709"/>
        <w:jc w:val="both"/>
        <w:rPr>
          <w:rFonts w:eastAsia="Times New Roman"/>
          <w:iCs/>
          <w:color w:val="000000"/>
          <w:lang w:val="vi-VN"/>
        </w:rPr>
      </w:pPr>
      <w:r w:rsidRPr="008A565F">
        <w:rPr>
          <w:rFonts w:eastAsia="Times New Roman"/>
          <w:iCs/>
          <w:color w:val="000000"/>
          <w:lang w:val="vi-VN"/>
        </w:rPr>
        <w:t>C</w:t>
      </w:r>
      <w:r w:rsidRPr="008A565F">
        <w:rPr>
          <w:rFonts w:eastAsia="Times New Roman" w:hint="eastAsia"/>
          <w:iCs/>
          <w:color w:val="000000"/>
          <w:lang w:val="vi-VN"/>
        </w:rPr>
        <w:t>ă</w:t>
      </w:r>
      <w:r w:rsidRPr="008A565F">
        <w:rPr>
          <w:rFonts w:eastAsia="Times New Roman"/>
          <w:iCs/>
          <w:color w:val="000000"/>
          <w:lang w:val="vi-VN"/>
        </w:rPr>
        <w:t>n cứ Thông t</w:t>
      </w:r>
      <w:r w:rsidRPr="008A565F">
        <w:rPr>
          <w:rFonts w:eastAsia="Times New Roman" w:hint="eastAsia"/>
          <w:iCs/>
          <w:color w:val="000000"/>
          <w:lang w:val="vi-VN"/>
        </w:rPr>
        <w:t>ư</w:t>
      </w:r>
      <w:r w:rsidRPr="008A565F">
        <w:rPr>
          <w:rFonts w:eastAsia="Times New Roman"/>
          <w:iCs/>
          <w:color w:val="000000"/>
          <w:lang w:val="vi-VN"/>
        </w:rPr>
        <w:t xml:space="preserve"> số 140/2025/TT-BTC ngày 30 tháng 12 n</w:t>
      </w:r>
      <w:r w:rsidRPr="008A565F">
        <w:rPr>
          <w:rFonts w:eastAsia="Times New Roman" w:hint="eastAsia"/>
          <w:iCs/>
          <w:color w:val="000000"/>
          <w:lang w:val="vi-VN"/>
        </w:rPr>
        <w:t>ă</w:t>
      </w:r>
      <w:r w:rsidRPr="008A565F">
        <w:rPr>
          <w:rFonts w:eastAsia="Times New Roman"/>
          <w:iCs/>
          <w:color w:val="000000"/>
          <w:lang w:val="vi-VN"/>
        </w:rPr>
        <w:t>m 2025 của Bộ tr</w:t>
      </w:r>
      <w:r w:rsidRPr="008A565F">
        <w:rPr>
          <w:rFonts w:eastAsia="Times New Roman" w:hint="eastAsia"/>
          <w:iCs/>
          <w:color w:val="000000"/>
          <w:lang w:val="vi-VN"/>
        </w:rPr>
        <w:t>ư</w:t>
      </w:r>
      <w:r w:rsidRPr="008A565F">
        <w:rPr>
          <w:rFonts w:eastAsia="Times New Roman"/>
          <w:iCs/>
          <w:color w:val="000000"/>
          <w:lang w:val="vi-VN"/>
        </w:rPr>
        <w:t xml:space="preserve">ởng Bộ Tài chính quy </w:t>
      </w:r>
      <w:r w:rsidRPr="008A565F">
        <w:rPr>
          <w:rFonts w:eastAsia="Times New Roman" w:hint="eastAsia"/>
          <w:iCs/>
          <w:color w:val="000000"/>
          <w:lang w:val="vi-VN"/>
        </w:rPr>
        <w:t>đ</w:t>
      </w:r>
      <w:r w:rsidRPr="008A565F">
        <w:rPr>
          <w:rFonts w:eastAsia="Times New Roman"/>
          <w:iCs/>
          <w:color w:val="000000"/>
          <w:lang w:val="vi-VN"/>
        </w:rPr>
        <w:t xml:space="preserve">ịnh chế </w:t>
      </w:r>
      <w:r w:rsidRPr="008A565F">
        <w:rPr>
          <w:rFonts w:eastAsia="Times New Roman" w:hint="eastAsia"/>
          <w:iCs/>
          <w:color w:val="000000"/>
          <w:lang w:val="vi-VN"/>
        </w:rPr>
        <w:t>đ</w:t>
      </w:r>
      <w:r w:rsidRPr="008A565F">
        <w:rPr>
          <w:rFonts w:eastAsia="Times New Roman"/>
          <w:iCs/>
          <w:color w:val="000000"/>
          <w:lang w:val="vi-VN"/>
        </w:rPr>
        <w:t xml:space="preserve">ộ công tác phí </w:t>
      </w:r>
      <w:r w:rsidRPr="008A565F">
        <w:rPr>
          <w:rFonts w:eastAsia="Times New Roman" w:hint="eastAsia"/>
          <w:iCs/>
          <w:color w:val="000000"/>
          <w:lang w:val="vi-VN"/>
        </w:rPr>
        <w:t>đ</w:t>
      </w:r>
      <w:r w:rsidRPr="008A565F">
        <w:rPr>
          <w:rFonts w:eastAsia="Times New Roman"/>
          <w:iCs/>
          <w:color w:val="000000"/>
          <w:lang w:val="vi-VN"/>
        </w:rPr>
        <w:t xml:space="preserve">ối với công chức, viên chức </w:t>
      </w:r>
      <w:r w:rsidRPr="008A565F">
        <w:rPr>
          <w:rFonts w:eastAsia="Times New Roman" w:hint="eastAsia"/>
          <w:iCs/>
          <w:color w:val="000000"/>
          <w:lang w:val="vi-VN"/>
        </w:rPr>
        <w:t>đ</w:t>
      </w:r>
      <w:r w:rsidRPr="008A565F">
        <w:rPr>
          <w:rFonts w:eastAsia="Times New Roman"/>
          <w:iCs/>
          <w:color w:val="000000"/>
          <w:lang w:val="vi-VN"/>
        </w:rPr>
        <w:t>i công tác ngắn hạn ở n</w:t>
      </w:r>
      <w:r w:rsidRPr="008A565F">
        <w:rPr>
          <w:rFonts w:eastAsia="Times New Roman" w:hint="eastAsia"/>
          <w:iCs/>
          <w:color w:val="000000"/>
          <w:lang w:val="vi-VN"/>
        </w:rPr>
        <w:t>ư</w:t>
      </w:r>
      <w:r w:rsidRPr="008A565F">
        <w:rPr>
          <w:rFonts w:eastAsia="Times New Roman"/>
          <w:iCs/>
          <w:color w:val="000000"/>
          <w:lang w:val="vi-VN"/>
        </w:rPr>
        <w:t>ớc ngoài do ngân sách nhà n</w:t>
      </w:r>
      <w:r w:rsidRPr="008A565F">
        <w:rPr>
          <w:rFonts w:eastAsia="Times New Roman" w:hint="eastAsia"/>
          <w:iCs/>
          <w:color w:val="000000"/>
          <w:lang w:val="vi-VN"/>
        </w:rPr>
        <w:t>ư</w:t>
      </w:r>
      <w:r w:rsidRPr="008A565F">
        <w:rPr>
          <w:rFonts w:eastAsia="Times New Roman"/>
          <w:iCs/>
          <w:color w:val="000000"/>
          <w:lang w:val="vi-VN"/>
        </w:rPr>
        <w:t xml:space="preserve">ớc bảo </w:t>
      </w:r>
      <w:r w:rsidRPr="008A565F">
        <w:rPr>
          <w:rFonts w:eastAsia="Times New Roman" w:hint="eastAsia"/>
          <w:iCs/>
          <w:color w:val="000000"/>
          <w:lang w:val="vi-VN"/>
        </w:rPr>
        <w:t>đ</w:t>
      </w:r>
      <w:r w:rsidRPr="008A565F">
        <w:rPr>
          <w:rFonts w:eastAsia="Times New Roman"/>
          <w:iCs/>
          <w:color w:val="000000"/>
          <w:lang w:val="vi-VN"/>
        </w:rPr>
        <w:t>ảm kinh phí.</w:t>
      </w:r>
    </w:p>
    <w:p w14:paraId="55D52546" w14:textId="44EF128A" w:rsidR="00970386" w:rsidRPr="008A565F" w:rsidRDefault="00970386" w:rsidP="008A565F">
      <w:pPr>
        <w:spacing w:before="120" w:after="120"/>
        <w:ind w:firstLine="709"/>
        <w:jc w:val="both"/>
        <w:rPr>
          <w:lang w:val="pl-PL"/>
        </w:rPr>
      </w:pPr>
      <w:r w:rsidRPr="008A565F">
        <w:rPr>
          <w:lang w:val="vi-VN"/>
        </w:rPr>
        <w:t xml:space="preserve">Theo </w:t>
      </w:r>
      <w:bookmarkStart w:id="0" w:name="_Hlk220330976"/>
      <w:r w:rsidRPr="008A565F">
        <w:rPr>
          <w:lang w:val="vi-VN"/>
        </w:rPr>
        <w:t>quy định tại điểm c, điểm d khoản 1</w:t>
      </w:r>
      <w:r w:rsidR="00527311" w:rsidRPr="008A565F">
        <w:rPr>
          <w:lang w:val="vi-VN"/>
        </w:rPr>
        <w:t xml:space="preserve"> Điều </w:t>
      </w:r>
      <w:r w:rsidR="00527311" w:rsidRPr="008A565F">
        <w:t>4</w:t>
      </w:r>
      <w:r w:rsidRPr="008A565F">
        <w:rPr>
          <w:lang w:val="vi-VN"/>
        </w:rPr>
        <w:t xml:space="preserve"> Thông tư số 140/2025/TT-BTC, việc áp dụng tiêu chuẩn mua vé máy bay đối với Trưởng đoàn công tác là cấp phó người đứng đầu các cơ quan cấp tỉnh và trường hợp lãnh đạo có hệ số phụ cấp chức vụ từ 0,8 đến 1,25 trong điều kiện công tác đột xuất thuộc thẩm quyền quyết định của Hội đồng nhân dân tỉnh, bảo đảm phù hợp với đặc thù và khả năng cân đối ngân sách của địa phương</w:t>
      </w:r>
      <w:bookmarkEnd w:id="0"/>
      <w:r w:rsidRPr="008A565F">
        <w:rPr>
          <w:lang w:val="pl-PL"/>
        </w:rPr>
        <w:t>.</w:t>
      </w:r>
    </w:p>
    <w:p w14:paraId="68D7E41D" w14:textId="3AEAD619" w:rsidR="002A5875" w:rsidRPr="008A565F" w:rsidRDefault="002A5875" w:rsidP="008A565F">
      <w:pPr>
        <w:spacing w:before="120" w:after="120"/>
        <w:ind w:firstLine="709"/>
        <w:jc w:val="both"/>
        <w:rPr>
          <w:lang w:val="pl-PL"/>
        </w:rPr>
      </w:pPr>
      <w:r w:rsidRPr="008A565F">
        <w:rPr>
          <w:lang w:val="pl-PL"/>
        </w:rPr>
        <w:t>Như vậy, việc ban hành Nghị quyết của Hội đồng nhân dân tỉnh quy định tiêu chuẩn mua vé máy bay đối với cán bộ, công chức, viên chức đi công tác ngắn hạn ở nước ngoài do ngân sách nhà nước bảo đảm trên địa bàn tỉnh Khánh Hòa là đúng thẩm quyền, phù hợp với quy định của pháp luật hiện hành và cần thiết để cụ thể hóa quy định của Trung ương, làm cơ sở tổ chức thực hiện thống nhất trên địa bàn tỉnh.</w:t>
      </w:r>
    </w:p>
    <w:p w14:paraId="6C402DDA" w14:textId="67940F46" w:rsidR="000179D7" w:rsidRPr="008A565F" w:rsidRDefault="000179D7" w:rsidP="008A565F">
      <w:pPr>
        <w:spacing w:before="120" w:after="120"/>
        <w:ind w:firstLine="709"/>
        <w:jc w:val="both"/>
        <w:rPr>
          <w:b/>
          <w:bCs/>
          <w:lang w:val="pl-PL"/>
        </w:rPr>
      </w:pPr>
      <w:r w:rsidRPr="008A565F">
        <w:rPr>
          <w:b/>
          <w:bCs/>
          <w:lang w:val="pl-PL"/>
        </w:rPr>
        <w:t>2. Cơ sở thực tiễn</w:t>
      </w:r>
    </w:p>
    <w:p w14:paraId="3C90DCAE" w14:textId="77777777" w:rsidR="00111E65" w:rsidRDefault="00111E65" w:rsidP="008A565F">
      <w:pPr>
        <w:spacing w:before="120" w:after="120"/>
        <w:ind w:firstLine="709"/>
        <w:jc w:val="both"/>
      </w:pPr>
      <w:r>
        <w:lastRenderedPageBreak/>
        <w:t>Thông tư số 140/2025/TT-BTC ngày 30/12/2025 của Bộ trưởng Bộ Tài chính quy định chế độ công tác phí đối với công chức, viên chức đi công tác ngắn hạn ở nước ngoài do ngân sách nhà nước bảo đảm kinh phí, có hiệu lực thi hành kể từ ngày 14/02/2026.</w:t>
      </w:r>
    </w:p>
    <w:p w14:paraId="2EA0EA28" w14:textId="408EAD08" w:rsidR="002A5875" w:rsidRPr="008A565F" w:rsidRDefault="002A5875" w:rsidP="008A565F">
      <w:pPr>
        <w:spacing w:before="120" w:after="120"/>
        <w:ind w:firstLine="709"/>
        <w:jc w:val="both"/>
        <w:rPr>
          <w:lang w:val="vi-VN"/>
        </w:rPr>
      </w:pPr>
      <w:r w:rsidRPr="008A565F">
        <w:rPr>
          <w:lang w:val="vi-VN"/>
        </w:rPr>
        <w:t xml:space="preserve">Thực tế, hằng năm </w:t>
      </w:r>
      <w:r w:rsidRPr="008A565F">
        <w:t xml:space="preserve">trên địa bàn </w:t>
      </w:r>
      <w:r w:rsidRPr="008A565F">
        <w:rPr>
          <w:lang w:val="vi-VN"/>
        </w:rPr>
        <w:t xml:space="preserve">tỉnh Khánh Hòa thường xuyên tổ chức các đoàn công tác ngắn hạn ở nước ngoài nhằm thực hiện các nhiệm vụ về xúc tiến đầu tư, đối ngoại, hợp tác quốc tế, học tập kinh nghiệm quản lý, trao đổi chuyên môn theo chương trình, kế hoạch đã được cấp có thẩm quyền phê duyệt. Việc </w:t>
      </w:r>
      <w:r w:rsidR="00111E65">
        <w:t xml:space="preserve">chậm </w:t>
      </w:r>
      <w:r w:rsidR="00537ECA" w:rsidRPr="008A565F">
        <w:rPr>
          <w:lang w:val="vi-VN"/>
        </w:rPr>
        <w:t xml:space="preserve">ban hành </w:t>
      </w:r>
      <w:r w:rsidRPr="008A565F">
        <w:rPr>
          <w:lang w:val="vi-VN"/>
        </w:rPr>
        <w:t xml:space="preserve">tiêu chuẩn mua vé máy bay đối với Trưởng đoàn công tác là cấp phó người đứng đầu các cơ quan cấp tỉnh và trường hợp lãnh đạo có hệ số phụ cấp chức vụ từ 0,8 đến 1,25 </w:t>
      </w:r>
      <w:r w:rsidR="00537ECA" w:rsidRPr="008A565F">
        <w:rPr>
          <w:lang w:val="vi-VN"/>
        </w:rPr>
        <w:t xml:space="preserve">kịp thời </w:t>
      </w:r>
      <w:r w:rsidRPr="008A565F">
        <w:rPr>
          <w:lang w:val="vi-VN"/>
        </w:rPr>
        <w:t>sẽ ảnh hưởng đến tiến độ triển khai nhiệm vụ được giao.</w:t>
      </w:r>
    </w:p>
    <w:p w14:paraId="1B55B1B9" w14:textId="5CF7D6B5" w:rsidR="00970386" w:rsidRPr="008A565F" w:rsidRDefault="002A5875" w:rsidP="008A565F">
      <w:pPr>
        <w:spacing w:before="120" w:after="120"/>
        <w:ind w:firstLine="709"/>
        <w:jc w:val="both"/>
        <w:rPr>
          <w:lang w:val="vi-VN"/>
        </w:rPr>
      </w:pPr>
      <w:r w:rsidRPr="008A565F">
        <w:rPr>
          <w:lang w:val="vi-VN"/>
        </w:rPr>
        <w:t xml:space="preserve">Do đó, việc </w:t>
      </w:r>
      <w:r w:rsidR="00E67D56" w:rsidRPr="008A565F">
        <w:t>b</w:t>
      </w:r>
      <w:r w:rsidRPr="008A565F">
        <w:rPr>
          <w:lang w:val="vi-VN"/>
        </w:rPr>
        <w:t xml:space="preserve">an hành Nghị quyết là cấp thiết, bảo đảm hoạt động của các đoàn công tác được triển khai thông suốt, đúng quy định của pháp luật và phù hợp với khả năng cân đối ngân sách của tỉnh. </w:t>
      </w:r>
    </w:p>
    <w:p w14:paraId="79B2045D" w14:textId="35CAB234" w:rsidR="006817CD" w:rsidRPr="008A565F" w:rsidRDefault="006817CD" w:rsidP="008A565F">
      <w:pPr>
        <w:shd w:val="clear" w:color="auto" w:fill="FFFFFF"/>
        <w:spacing w:before="120" w:after="120"/>
        <w:ind w:firstLine="720"/>
        <w:jc w:val="both"/>
        <w:rPr>
          <w:b/>
          <w:bCs/>
          <w:color w:val="000000"/>
          <w:spacing w:val="-4"/>
        </w:rPr>
      </w:pPr>
      <w:r w:rsidRPr="008A565F">
        <w:rPr>
          <w:b/>
          <w:bCs/>
          <w:color w:val="000000"/>
          <w:spacing w:val="-4"/>
        </w:rPr>
        <w:t xml:space="preserve">II. MỤC ĐÍCH BAN HÀNH, QUAN ĐIỂM XÂY DỰNG NGHỊ QUYẾT </w:t>
      </w:r>
    </w:p>
    <w:p w14:paraId="3D5E67F6" w14:textId="77777777" w:rsidR="006817CD" w:rsidRPr="008A565F" w:rsidRDefault="006817CD" w:rsidP="008A565F">
      <w:pPr>
        <w:shd w:val="clear" w:color="auto" w:fill="FFFFFF"/>
        <w:spacing w:before="120" w:after="120"/>
        <w:ind w:firstLine="720"/>
        <w:jc w:val="both"/>
        <w:rPr>
          <w:color w:val="000000"/>
        </w:rPr>
      </w:pPr>
      <w:r w:rsidRPr="008A565F">
        <w:rPr>
          <w:b/>
          <w:bCs/>
          <w:color w:val="000000"/>
        </w:rPr>
        <w:t>1. Mục đích ban hành nghị quyết:</w:t>
      </w:r>
      <w:r w:rsidRPr="008A565F">
        <w:rPr>
          <w:color w:val="000000"/>
        </w:rPr>
        <w:t xml:space="preserve"> </w:t>
      </w:r>
    </w:p>
    <w:p w14:paraId="31708F07" w14:textId="22804C8F" w:rsidR="00484243" w:rsidRPr="008A565F" w:rsidRDefault="00484243" w:rsidP="008A565F">
      <w:pPr>
        <w:widowControl w:val="0"/>
        <w:pBdr>
          <w:top w:val="nil"/>
          <w:left w:val="nil"/>
          <w:bottom w:val="nil"/>
          <w:right w:val="nil"/>
          <w:between w:val="nil"/>
        </w:pBdr>
        <w:spacing w:before="120" w:after="120"/>
        <w:ind w:left="27" w:right="2" w:firstLine="720"/>
        <w:jc w:val="both"/>
        <w:rPr>
          <w:rFonts w:eastAsia="Times New Roman"/>
          <w:color w:val="000000"/>
          <w:lang w:val="es-ES"/>
        </w:rPr>
      </w:pPr>
      <w:r w:rsidRPr="008A565F">
        <w:rPr>
          <w:lang w:val="vi-VN"/>
        </w:rPr>
        <w:t>Ban hành tiêu chuẩn mua vé máy bay đối với Trưởng đoàn công tác là cấp phó người đứng đầu các cơ quan cấp tỉnh và trường hợp lãnh đạo có hệ số phụ cấp chức vụ từ 0,8 đến 1,25 trong điều kiện công tác đột xuất</w:t>
      </w:r>
      <w:r w:rsidR="004662C7">
        <w:t xml:space="preserve">, </w:t>
      </w:r>
      <w:r w:rsidRPr="008A565F">
        <w:rPr>
          <w:lang w:val="vi-VN"/>
        </w:rPr>
        <w:t>bảo đảm phù hợp với đặc thù và khả năng cân đối ngân sách của tỉnh Khánh Hòa</w:t>
      </w:r>
      <w:r w:rsidRPr="008A565F">
        <w:rPr>
          <w:iCs/>
          <w:lang w:val="es-ES"/>
        </w:rPr>
        <w:t>.</w:t>
      </w:r>
    </w:p>
    <w:p w14:paraId="5F6E4B14" w14:textId="77777777" w:rsidR="00484243" w:rsidRPr="008A565F" w:rsidRDefault="00484243" w:rsidP="008A565F">
      <w:pPr>
        <w:shd w:val="clear" w:color="auto" w:fill="FFFFFF"/>
        <w:spacing w:before="120" w:after="120"/>
        <w:ind w:firstLine="720"/>
        <w:jc w:val="both"/>
        <w:rPr>
          <w:b/>
          <w:bCs/>
          <w:color w:val="000000"/>
        </w:rPr>
      </w:pPr>
      <w:r w:rsidRPr="008A565F">
        <w:rPr>
          <w:b/>
          <w:bCs/>
          <w:color w:val="000000"/>
        </w:rPr>
        <w:t>2. Quan điểm xây dựng nghị quyết</w:t>
      </w:r>
    </w:p>
    <w:p w14:paraId="16D88BB2" w14:textId="77777777" w:rsidR="00484243" w:rsidRPr="008A565F" w:rsidRDefault="00484243" w:rsidP="008A565F">
      <w:pPr>
        <w:spacing w:before="120" w:after="120"/>
        <w:ind w:firstLine="720"/>
        <w:jc w:val="both"/>
        <w:rPr>
          <w:bCs/>
          <w:color w:val="000000" w:themeColor="text1"/>
        </w:rPr>
      </w:pPr>
      <w:r w:rsidRPr="008A565F">
        <w:rPr>
          <w:bCs/>
          <w:color w:val="000000" w:themeColor="text1"/>
        </w:rPr>
        <w:t>Đảm bảo tính khả thi, minh bạch và đúng đối tượng.</w:t>
      </w:r>
    </w:p>
    <w:p w14:paraId="72F4580A" w14:textId="4D2D131E" w:rsidR="00255DDE" w:rsidRPr="008A565F" w:rsidRDefault="00E36455" w:rsidP="008A565F">
      <w:pPr>
        <w:spacing w:before="120" w:after="120"/>
        <w:ind w:firstLine="709"/>
        <w:jc w:val="both"/>
        <w:rPr>
          <w:b/>
          <w:bCs/>
          <w:iCs/>
          <w:lang w:val="vi-VN" w:eastAsia="vi-VN"/>
        </w:rPr>
      </w:pPr>
      <w:r w:rsidRPr="008A565F">
        <w:rPr>
          <w:b/>
          <w:bCs/>
          <w:iCs/>
          <w:lang w:eastAsia="vi-VN"/>
        </w:rPr>
        <w:t>I</w:t>
      </w:r>
      <w:r w:rsidR="00255DDE" w:rsidRPr="008A565F">
        <w:rPr>
          <w:b/>
          <w:bCs/>
          <w:iCs/>
          <w:lang w:val="vi-VN" w:eastAsia="vi-VN"/>
        </w:rPr>
        <w:t>II. PHẠM VI ĐIỀU CHỈNH, ĐỐI TƯỢNG ÁP DỤNG CỦA NGHỊ QUYẾT</w:t>
      </w:r>
    </w:p>
    <w:p w14:paraId="78C44431" w14:textId="77777777" w:rsidR="00255DDE" w:rsidRPr="008A565F" w:rsidRDefault="00255DDE" w:rsidP="008A565F">
      <w:pPr>
        <w:pStyle w:val="NormalWeb"/>
        <w:shd w:val="clear" w:color="auto" w:fill="FFFFFF"/>
        <w:spacing w:before="120" w:after="120"/>
        <w:ind w:firstLine="709"/>
        <w:jc w:val="both"/>
        <w:rPr>
          <w:b/>
          <w:bCs/>
          <w:sz w:val="28"/>
          <w:szCs w:val="28"/>
          <w:lang w:val="vi-VN"/>
        </w:rPr>
      </w:pPr>
      <w:r w:rsidRPr="008A565F">
        <w:rPr>
          <w:b/>
          <w:bCs/>
          <w:sz w:val="28"/>
          <w:szCs w:val="28"/>
          <w:lang w:val="vi-VN"/>
        </w:rPr>
        <w:t>1. Phạm vi điều chỉnh</w:t>
      </w:r>
    </w:p>
    <w:p w14:paraId="1C791047" w14:textId="150CE7FE" w:rsidR="00255DDE" w:rsidRPr="008A565F" w:rsidRDefault="00970386" w:rsidP="008A565F">
      <w:pPr>
        <w:pStyle w:val="NormalWeb"/>
        <w:shd w:val="clear" w:color="auto" w:fill="FFFFFF"/>
        <w:spacing w:before="120" w:after="120"/>
        <w:ind w:firstLine="709"/>
        <w:jc w:val="both"/>
        <w:rPr>
          <w:sz w:val="28"/>
          <w:szCs w:val="28"/>
          <w:lang w:val="vi-VN"/>
        </w:rPr>
      </w:pPr>
      <w:r w:rsidRPr="008A565F">
        <w:rPr>
          <w:color w:val="000000"/>
          <w:sz w:val="28"/>
          <w:szCs w:val="28"/>
          <w:lang w:val="vi-VN"/>
        </w:rPr>
        <w:t>Nghị quyết này quy định về tiêu chuẩn mua vé máy bay đối với cán bộ, công chức, viên chức đi công tác ngắn hạn ở nước ngoài do ngân sách nhà nước bảo đảm trên địa bàn tỉnh Khánh Hòa</w:t>
      </w:r>
      <w:r w:rsidR="00255DDE" w:rsidRPr="008A565F">
        <w:rPr>
          <w:sz w:val="28"/>
          <w:szCs w:val="28"/>
          <w:lang w:val="vi-VN"/>
        </w:rPr>
        <w:t>.</w:t>
      </w:r>
    </w:p>
    <w:p w14:paraId="6B722CA9" w14:textId="77777777" w:rsidR="00255DDE" w:rsidRPr="008A565F" w:rsidRDefault="00255DDE" w:rsidP="008A565F">
      <w:pPr>
        <w:pStyle w:val="NormalWeb"/>
        <w:shd w:val="clear" w:color="auto" w:fill="FFFFFF"/>
        <w:spacing w:before="120" w:after="120"/>
        <w:ind w:firstLine="709"/>
        <w:jc w:val="both"/>
        <w:rPr>
          <w:b/>
          <w:bCs/>
          <w:sz w:val="28"/>
          <w:szCs w:val="28"/>
          <w:lang w:val="vi-VN"/>
        </w:rPr>
      </w:pPr>
      <w:r w:rsidRPr="008A565F">
        <w:rPr>
          <w:b/>
          <w:bCs/>
          <w:sz w:val="28"/>
          <w:szCs w:val="28"/>
          <w:lang w:val="vi-VN"/>
        </w:rPr>
        <w:t>2. Đối tượng áp dụng</w:t>
      </w:r>
    </w:p>
    <w:p w14:paraId="09E5E2B4" w14:textId="77777777" w:rsidR="00CF50CE" w:rsidRPr="008A565F" w:rsidRDefault="00CF50CE" w:rsidP="008A565F">
      <w:pPr>
        <w:shd w:val="clear" w:color="auto" w:fill="FFFFFF"/>
        <w:spacing w:before="120" w:after="120"/>
        <w:ind w:firstLine="709"/>
        <w:jc w:val="both"/>
        <w:rPr>
          <w:bCs/>
          <w:lang w:val="vi-VN" w:eastAsia="vi-VN"/>
        </w:rPr>
      </w:pPr>
      <w:r w:rsidRPr="008A565F">
        <w:rPr>
          <w:bCs/>
          <w:lang w:val="vi-VN" w:eastAsia="vi-VN"/>
        </w:rPr>
        <w:t>a) Trưởng đoàn công tác ngắn hạn ở nước ngoài do ngân sách nhà nước bảo đảm trên địa bàn tỉnh Khánh Hòa là cấp phó của người đứng đầu các cơ quan Tỉnh ủy, Ủy ban nhân dân tỉnh, Hội đồng nhân dân tỉnh, Đoàn Đại biểu Quốc hội tỉnh.</w:t>
      </w:r>
    </w:p>
    <w:p w14:paraId="57E02643" w14:textId="77777777" w:rsidR="00CF50CE" w:rsidRPr="008A565F" w:rsidRDefault="00CF50CE" w:rsidP="008A565F">
      <w:pPr>
        <w:shd w:val="clear" w:color="auto" w:fill="FFFFFF"/>
        <w:spacing w:before="120" w:after="120"/>
        <w:ind w:firstLine="709"/>
        <w:jc w:val="both"/>
        <w:rPr>
          <w:bCs/>
          <w:lang w:eastAsia="vi-VN"/>
        </w:rPr>
      </w:pPr>
      <w:r w:rsidRPr="008A565F">
        <w:rPr>
          <w:bCs/>
          <w:lang w:val="vi-VN" w:eastAsia="vi-VN"/>
        </w:rPr>
        <w:t>b) Lãnh đạo tham gia đoàn công tác ngắn hạn ở nước ngoài do ngân sách nhà nước bảo đảm kinh phí, được hưởng hệ số phụ cấp chức vụ từ 0,8 đến 1,25, trong trường hợp đáp ứng điều kiện quy định tại khoản 1 Điều 2 Nghị quyết này.</w:t>
      </w:r>
    </w:p>
    <w:p w14:paraId="535188AA" w14:textId="77777777" w:rsidR="005254A6" w:rsidRPr="008A565F" w:rsidRDefault="00E36455" w:rsidP="008A565F">
      <w:pPr>
        <w:shd w:val="clear" w:color="auto" w:fill="FFFFFF"/>
        <w:spacing w:before="120" w:after="120"/>
        <w:ind w:firstLine="720"/>
        <w:jc w:val="both"/>
        <w:rPr>
          <w:b/>
          <w:bCs/>
          <w:color w:val="000000"/>
        </w:rPr>
      </w:pPr>
      <w:r w:rsidRPr="008A565F">
        <w:rPr>
          <w:b/>
          <w:bCs/>
          <w:color w:val="000000"/>
        </w:rPr>
        <w:t>IV. QUÁ TRÌNH XÂY DỰNG DỰ THẢO NGHỊ QUYẾT</w:t>
      </w:r>
    </w:p>
    <w:p w14:paraId="110E9B75" w14:textId="3D5CDDF4" w:rsidR="00AF0121" w:rsidRPr="008A565F" w:rsidRDefault="008C409B" w:rsidP="008A565F">
      <w:pPr>
        <w:shd w:val="clear" w:color="auto" w:fill="FFFFFF"/>
        <w:spacing w:before="120" w:after="120"/>
        <w:ind w:firstLine="720"/>
        <w:jc w:val="both"/>
        <w:rPr>
          <w:color w:val="000000"/>
        </w:rPr>
      </w:pPr>
      <w:r w:rsidRPr="008A565F">
        <w:rPr>
          <w:b/>
          <w:bCs/>
          <w:color w:val="000000"/>
        </w:rPr>
        <w:t>1.</w:t>
      </w:r>
      <w:r w:rsidRPr="008A565F">
        <w:rPr>
          <w:color w:val="000000"/>
        </w:rPr>
        <w:t xml:space="preserve"> </w:t>
      </w:r>
      <w:r w:rsidR="00AF0121" w:rsidRPr="008A565F">
        <w:rPr>
          <w:color w:val="000000"/>
        </w:rPr>
        <w:t xml:space="preserve">Ngày 05/3/2026 UBND tỉnh trình </w:t>
      </w:r>
      <w:r w:rsidR="00924D77" w:rsidRPr="008A565F">
        <w:t>Thường trực Hội đồng nhân dân tỉnh</w:t>
      </w:r>
      <w:r w:rsidR="00924D77" w:rsidRPr="008A565F">
        <w:t xml:space="preserve"> </w:t>
      </w:r>
      <w:r w:rsidR="00733F77" w:rsidRPr="008A565F">
        <w:t>v</w:t>
      </w:r>
      <w:r w:rsidR="00AF0121" w:rsidRPr="008A565F">
        <w:t xml:space="preserve">ề việc đề nghị áp dụng trình tự, thủ tục rút gọn xây dựng Nghị quyết Quy định </w:t>
      </w:r>
      <w:r w:rsidR="00AF0121" w:rsidRPr="008A565F">
        <w:lastRenderedPageBreak/>
        <w:t>tiêu chuẩn mua vé máy bay đối với cán bộ, công chức, viên chức đi công tác ngắn hạn ở nước ngoài do ngân sách nhà nước bảo đảm trên địa bàn tỉnh Khánh Hòa</w:t>
      </w:r>
      <w:r w:rsidR="00733F77" w:rsidRPr="008A565F">
        <w:t>.</w:t>
      </w:r>
    </w:p>
    <w:p w14:paraId="609D2CA8" w14:textId="1131B985" w:rsidR="008C409B" w:rsidRPr="008A565F" w:rsidRDefault="00AF0121" w:rsidP="008A565F">
      <w:pPr>
        <w:shd w:val="clear" w:color="auto" w:fill="FFFFFF"/>
        <w:spacing w:before="120" w:after="120"/>
        <w:ind w:firstLine="720"/>
        <w:jc w:val="both"/>
        <w:rPr>
          <w:b/>
          <w:bCs/>
          <w:color w:val="000000"/>
        </w:rPr>
      </w:pPr>
      <w:r w:rsidRPr="008A565F">
        <w:rPr>
          <w:b/>
          <w:bCs/>
          <w:color w:val="000000"/>
        </w:rPr>
        <w:t>2.</w:t>
      </w:r>
      <w:r w:rsidRPr="008A565F">
        <w:rPr>
          <w:color w:val="000000"/>
        </w:rPr>
        <w:t xml:space="preserve"> </w:t>
      </w:r>
      <w:bookmarkStart w:id="1" w:name="_Hlk229474837"/>
      <w:r w:rsidR="008C409B" w:rsidRPr="008A565F">
        <w:rPr>
          <w:color w:val="000000"/>
        </w:rPr>
        <w:t xml:space="preserve">Tại </w:t>
      </w:r>
      <w:r w:rsidR="005254A6" w:rsidRPr="008A565F">
        <w:rPr>
          <w:bCs/>
          <w:color w:val="000000"/>
        </w:rPr>
        <w:t>công văn số</w:t>
      </w:r>
      <w:r w:rsidR="008C409B" w:rsidRPr="008A565F">
        <w:rPr>
          <w:bCs/>
          <w:color w:val="000000"/>
        </w:rPr>
        <w:t xml:space="preserve"> </w:t>
      </w:r>
      <w:r w:rsidR="007C6603" w:rsidRPr="008A565F">
        <w:rPr>
          <w:bCs/>
          <w:color w:val="000000"/>
        </w:rPr>
        <w:t>193</w:t>
      </w:r>
      <w:r w:rsidR="008C409B" w:rsidRPr="008A565F">
        <w:rPr>
          <w:bCs/>
          <w:color w:val="000000"/>
        </w:rPr>
        <w:t>/TTHĐND</w:t>
      </w:r>
      <w:r w:rsidR="007C6603" w:rsidRPr="008A565F">
        <w:rPr>
          <w:bCs/>
          <w:color w:val="000000"/>
        </w:rPr>
        <w:t>-VP</w:t>
      </w:r>
      <w:r w:rsidR="008C409B" w:rsidRPr="008A565F">
        <w:rPr>
          <w:bCs/>
          <w:color w:val="000000"/>
        </w:rPr>
        <w:t xml:space="preserve"> ngày </w:t>
      </w:r>
      <w:r w:rsidR="007C6603" w:rsidRPr="008A565F">
        <w:rPr>
          <w:bCs/>
          <w:color w:val="000000"/>
        </w:rPr>
        <w:t>07/4</w:t>
      </w:r>
      <w:r w:rsidR="008C409B" w:rsidRPr="008A565F">
        <w:rPr>
          <w:bCs/>
          <w:color w:val="000000"/>
        </w:rPr>
        <w:t xml:space="preserve">/2026 của Thường trực HĐND tỉnh về </w:t>
      </w:r>
      <w:r w:rsidR="00E0128B" w:rsidRPr="008A565F">
        <w:rPr>
          <w:bCs/>
          <w:color w:val="000000"/>
        </w:rPr>
        <w:t>phúc đáp Tờ trình số 3573/TTr-UBND ngày 05/03/2026 của UBND tỉnh</w:t>
      </w:r>
      <w:r w:rsidR="008C409B" w:rsidRPr="008A565F">
        <w:rPr>
          <w:color w:val="000000"/>
        </w:rPr>
        <w:t xml:space="preserve">, Thường trực Hội đồng nhân dân tỉnh thống nhất </w:t>
      </w:r>
      <w:r w:rsidR="00733F77" w:rsidRPr="008A565F">
        <w:rPr>
          <w:color w:val="000000"/>
        </w:rPr>
        <w:t xml:space="preserve">áp dụng trình tự, thủ tục </w:t>
      </w:r>
      <w:r w:rsidR="003A6616" w:rsidRPr="008A565F">
        <w:rPr>
          <w:color w:val="000000"/>
        </w:rPr>
        <w:t>rút gọn để</w:t>
      </w:r>
      <w:r w:rsidR="008C409B" w:rsidRPr="008A565F">
        <w:rPr>
          <w:color w:val="000000"/>
        </w:rPr>
        <w:t xml:space="preserve"> xây dựng Nghị quyết </w:t>
      </w:r>
      <w:r w:rsidR="00733F77" w:rsidRPr="008A565F">
        <w:t>Quy định tiêu chuẩn mua vé máy bay đối với cán bộ, công chức, viên chức đi công tác ngắn hạn ở nước ngoài do ngân sách nhà nước bảo đảm trên địa bàn tỉnh Khánh Hòa</w:t>
      </w:r>
      <w:r w:rsidR="008C409B" w:rsidRPr="008A565F">
        <w:rPr>
          <w:color w:val="000000"/>
        </w:rPr>
        <w:t>.</w:t>
      </w:r>
    </w:p>
    <w:bookmarkEnd w:id="1"/>
    <w:p w14:paraId="50FA32B2" w14:textId="7664C618" w:rsidR="002B4EF5" w:rsidRPr="008A565F" w:rsidRDefault="00F03DDB" w:rsidP="008A565F">
      <w:pPr>
        <w:shd w:val="clear" w:color="auto" w:fill="FFFFFF"/>
        <w:spacing w:before="120" w:after="120"/>
        <w:ind w:firstLine="720"/>
        <w:jc w:val="both"/>
        <w:rPr>
          <w:b/>
          <w:bCs/>
          <w:color w:val="000000"/>
        </w:rPr>
      </w:pPr>
      <w:r>
        <w:rPr>
          <w:b/>
          <w:color w:val="000000"/>
        </w:rPr>
        <w:t>3</w:t>
      </w:r>
      <w:r w:rsidR="008C409B" w:rsidRPr="008A565F">
        <w:rPr>
          <w:b/>
          <w:color w:val="000000"/>
        </w:rPr>
        <w:t>.</w:t>
      </w:r>
      <w:r w:rsidR="008C409B" w:rsidRPr="008A565F">
        <w:rPr>
          <w:bCs/>
          <w:color w:val="000000"/>
        </w:rPr>
        <w:t xml:space="preserve"> </w:t>
      </w:r>
      <w:bookmarkStart w:id="2" w:name="_Hlk229474855"/>
      <w:r w:rsidR="008C409B" w:rsidRPr="008A565F">
        <w:rPr>
          <w:bCs/>
          <w:color w:val="000000"/>
        </w:rPr>
        <w:t xml:space="preserve">Ngày </w:t>
      </w:r>
      <w:r w:rsidR="003A6616" w:rsidRPr="008A565F">
        <w:rPr>
          <w:bCs/>
          <w:color w:val="000000"/>
        </w:rPr>
        <w:t>09/4/2026</w:t>
      </w:r>
      <w:r w:rsidR="008C409B" w:rsidRPr="008A565F">
        <w:rPr>
          <w:bCs/>
          <w:color w:val="000000"/>
        </w:rPr>
        <w:t xml:space="preserve">, UBND tỉnh có Công văn số </w:t>
      </w:r>
      <w:r w:rsidR="003A6616" w:rsidRPr="008A565F">
        <w:rPr>
          <w:bCs/>
          <w:color w:val="000000"/>
        </w:rPr>
        <w:t>4982</w:t>
      </w:r>
      <w:r w:rsidR="008C409B" w:rsidRPr="008A565F">
        <w:rPr>
          <w:bCs/>
          <w:color w:val="000000"/>
        </w:rPr>
        <w:t xml:space="preserve">/UBND-KT </w:t>
      </w:r>
      <w:r w:rsidR="00FA7D8B">
        <w:rPr>
          <w:bCs/>
          <w:color w:val="000000"/>
        </w:rPr>
        <w:t xml:space="preserve">về </w:t>
      </w:r>
      <w:r w:rsidR="002B4EF5" w:rsidRPr="008A565F">
        <w:rPr>
          <w:bCs/>
          <w:color w:val="000000"/>
        </w:rPr>
        <w:t>chủ trương xây dựng Nghị</w:t>
      </w:r>
      <w:r w:rsidR="002B4EF5" w:rsidRPr="008A565F">
        <w:rPr>
          <w:bCs/>
          <w:color w:val="000000"/>
        </w:rPr>
        <w:t xml:space="preserve"> </w:t>
      </w:r>
      <w:r w:rsidR="002B4EF5" w:rsidRPr="008A565F">
        <w:rPr>
          <w:bCs/>
          <w:color w:val="000000"/>
        </w:rPr>
        <w:t>quyết quy định tiêu chuẩn mua vé</w:t>
      </w:r>
      <w:r w:rsidR="002B4EF5" w:rsidRPr="008A565F">
        <w:rPr>
          <w:bCs/>
          <w:color w:val="000000"/>
        </w:rPr>
        <w:t xml:space="preserve"> </w:t>
      </w:r>
      <w:r w:rsidR="002B4EF5" w:rsidRPr="008A565F">
        <w:rPr>
          <w:bCs/>
          <w:color w:val="000000"/>
        </w:rPr>
        <w:t>máy bay đối với cán bộ, công</w:t>
      </w:r>
      <w:r w:rsidR="002B4EF5" w:rsidRPr="008A565F">
        <w:rPr>
          <w:bCs/>
          <w:color w:val="000000"/>
        </w:rPr>
        <w:t xml:space="preserve"> </w:t>
      </w:r>
      <w:r w:rsidR="002B4EF5" w:rsidRPr="008A565F">
        <w:rPr>
          <w:bCs/>
          <w:color w:val="000000"/>
        </w:rPr>
        <w:t>chức, viên chức đi công tác ngắn</w:t>
      </w:r>
      <w:r w:rsidR="002B4EF5" w:rsidRPr="008A565F">
        <w:rPr>
          <w:bCs/>
          <w:color w:val="000000"/>
        </w:rPr>
        <w:t xml:space="preserve"> </w:t>
      </w:r>
      <w:r w:rsidR="002B4EF5" w:rsidRPr="008A565F">
        <w:rPr>
          <w:bCs/>
          <w:color w:val="000000"/>
        </w:rPr>
        <w:t>hạn ở nước ngoài do ngân sách</w:t>
      </w:r>
      <w:r w:rsidR="002B4EF5" w:rsidRPr="008A565F">
        <w:rPr>
          <w:bCs/>
          <w:color w:val="000000"/>
        </w:rPr>
        <w:t xml:space="preserve"> </w:t>
      </w:r>
      <w:r w:rsidR="002B4EF5" w:rsidRPr="008A565F">
        <w:rPr>
          <w:bCs/>
          <w:color w:val="000000"/>
        </w:rPr>
        <w:t>nhà nước bảo đảm trên địa bàn</w:t>
      </w:r>
      <w:r w:rsidR="002B4EF5" w:rsidRPr="008A565F">
        <w:rPr>
          <w:bCs/>
          <w:color w:val="000000"/>
        </w:rPr>
        <w:t xml:space="preserve"> </w:t>
      </w:r>
      <w:r w:rsidR="002B4EF5" w:rsidRPr="008A565F">
        <w:rPr>
          <w:bCs/>
          <w:color w:val="000000"/>
        </w:rPr>
        <w:t>tỉnh Khánh Hòa</w:t>
      </w:r>
      <w:r w:rsidR="008C409B" w:rsidRPr="008A565F">
        <w:rPr>
          <w:bCs/>
          <w:color w:val="000000"/>
        </w:rPr>
        <w:t xml:space="preserve">; trong đó, giao Sở Tài chính </w:t>
      </w:r>
      <w:r w:rsidR="002B4EF5" w:rsidRPr="008A565F">
        <w:t>chủ trì, phối hợp với các đơn vị liên quan triển khai xây dựng Nghị quyết quy định tiêu chuẩn mua vé máy bay đối với cán bộ, công chức, viên chức đi công tác ngắn hạn ở nước ngoài do ngân sách nhà nước bảo đảm trên địa bàn tỉnh Khánh Hòa theo trình tự, thủ tục rút gọn</w:t>
      </w:r>
      <w:r w:rsidR="002B4EF5" w:rsidRPr="008A565F">
        <w:t>.</w:t>
      </w:r>
      <w:r w:rsidR="002B4EF5" w:rsidRPr="008A565F">
        <w:rPr>
          <w:b/>
          <w:bCs/>
          <w:color w:val="000000"/>
        </w:rPr>
        <w:t xml:space="preserve"> </w:t>
      </w:r>
    </w:p>
    <w:bookmarkEnd w:id="2"/>
    <w:p w14:paraId="55CE964B" w14:textId="14353536" w:rsidR="008C409B" w:rsidRPr="008A565F" w:rsidRDefault="00F03DDB" w:rsidP="008A565F">
      <w:pPr>
        <w:shd w:val="clear" w:color="auto" w:fill="FFFFFF"/>
        <w:spacing w:before="120" w:after="120"/>
        <w:ind w:firstLine="720"/>
        <w:jc w:val="both"/>
        <w:rPr>
          <w:iCs/>
          <w:color w:val="000000"/>
          <w:lang w:val="nl-NL"/>
        </w:rPr>
      </w:pPr>
      <w:r>
        <w:rPr>
          <w:b/>
          <w:bCs/>
          <w:color w:val="000000"/>
        </w:rPr>
        <w:t>4</w:t>
      </w:r>
      <w:r w:rsidR="008C409B" w:rsidRPr="008A565F">
        <w:rPr>
          <w:b/>
          <w:bCs/>
          <w:color w:val="000000"/>
        </w:rPr>
        <w:t>.</w:t>
      </w:r>
      <w:r w:rsidR="008C409B" w:rsidRPr="008A565F">
        <w:rPr>
          <w:color w:val="000000"/>
        </w:rPr>
        <w:t xml:space="preserve"> Sở Tài chính soạn thảo dự thảo Nghị quyết của Hội đồng nhân dân tỉnh </w:t>
      </w:r>
      <w:r w:rsidR="00841B7E" w:rsidRPr="008A565F">
        <w:rPr>
          <w:color w:val="000000"/>
        </w:rPr>
        <w:t>Quy định tiêu chuẩn mua vé máy bay đối với cán bộ, công chức, viên chức đi công tác ngắn hạn ở nước ngoài do ngân sách nhà nước bảo đảm trên địa bàn tỉnh Khánh Hòa</w:t>
      </w:r>
      <w:r w:rsidR="008C409B" w:rsidRPr="008A565F">
        <w:rPr>
          <w:iCs/>
          <w:color w:val="000000"/>
          <w:lang w:val="nl-NL"/>
        </w:rPr>
        <w:t>.</w:t>
      </w:r>
    </w:p>
    <w:p w14:paraId="7168AEA2" w14:textId="24CDE6F2" w:rsidR="008C409B" w:rsidRPr="008A565F" w:rsidRDefault="00F03DDB" w:rsidP="008A565F">
      <w:pPr>
        <w:shd w:val="clear" w:color="auto" w:fill="FFFFFF"/>
        <w:spacing w:before="120" w:after="120"/>
        <w:ind w:firstLine="720"/>
        <w:jc w:val="both"/>
        <w:rPr>
          <w:color w:val="000000"/>
          <w:shd w:val="clear" w:color="auto" w:fill="FFFFFF"/>
        </w:rPr>
      </w:pPr>
      <w:r>
        <w:rPr>
          <w:b/>
          <w:bCs/>
          <w:color w:val="000000"/>
        </w:rPr>
        <w:t>5</w:t>
      </w:r>
      <w:r w:rsidR="008C409B" w:rsidRPr="008A565F">
        <w:rPr>
          <w:b/>
          <w:bCs/>
          <w:color w:val="000000"/>
        </w:rPr>
        <w:t>.</w:t>
      </w:r>
      <w:r w:rsidR="008C409B" w:rsidRPr="008A565F">
        <w:rPr>
          <w:color w:val="000000"/>
        </w:rPr>
        <w:t xml:space="preserve"> </w:t>
      </w:r>
      <w:r w:rsidR="00841B7E" w:rsidRPr="008A565F">
        <w:rPr>
          <w:color w:val="000000"/>
        </w:rPr>
        <w:t>Ngày   /    /2026</w:t>
      </w:r>
      <w:r w:rsidR="008C409B" w:rsidRPr="008A565F">
        <w:rPr>
          <w:color w:val="000000"/>
        </w:rPr>
        <w:t xml:space="preserve">, Sở Tài chính đã có Công văn số </w:t>
      </w:r>
      <w:r w:rsidR="00841B7E" w:rsidRPr="008A565F">
        <w:rPr>
          <w:color w:val="000000"/>
        </w:rPr>
        <w:t xml:space="preserve">    </w:t>
      </w:r>
      <w:r w:rsidR="008C409B" w:rsidRPr="008A565F">
        <w:rPr>
          <w:color w:val="000000"/>
        </w:rPr>
        <w:t xml:space="preserve">/STC-TCHCSN đề nghị các cơ quan, đơn vị tham gia góp ý kiến vào dự thảo Nghị quyết của Hội đồng nhân dân tỉnh nêu trên đồng thời, đăng tải trên trang thông tin điện tử theo quy định. Trên cơ sở tham gia góp ý của các cơ quan, đơn vị; Sở Tài chính đã tiếp thu, chỉnh sửa, bổ sung, hoàn thiện dự thảo Nghị quyết của Hội đồng nhân dân tỉnh </w:t>
      </w:r>
      <w:r w:rsidR="000962A3" w:rsidRPr="008A565F">
        <w:rPr>
          <w:color w:val="000000"/>
        </w:rPr>
        <w:t>Quy định tiêu chuẩn mua vé máy bay đối với cán bộ, công chức, viên chức đi công tác ngắn hạn ở nước ngoài do ngân sách nhà nước bảo đảm trên địa bàn tỉnh Khánh Hòa</w:t>
      </w:r>
      <w:r w:rsidR="000962A3" w:rsidRPr="008A565F">
        <w:rPr>
          <w:iCs/>
          <w:color w:val="000000"/>
          <w:lang w:val="nl-NL"/>
        </w:rPr>
        <w:t>.</w:t>
      </w:r>
    </w:p>
    <w:p w14:paraId="58007290" w14:textId="0642C224" w:rsidR="008C409B" w:rsidRPr="008A565F" w:rsidRDefault="00F03DDB" w:rsidP="008A565F">
      <w:pPr>
        <w:shd w:val="clear" w:color="auto" w:fill="FFFFFF"/>
        <w:spacing w:before="120" w:after="120"/>
        <w:ind w:firstLine="720"/>
        <w:jc w:val="both"/>
        <w:rPr>
          <w:color w:val="000000"/>
        </w:rPr>
      </w:pPr>
      <w:r>
        <w:rPr>
          <w:b/>
          <w:bCs/>
          <w:color w:val="000000"/>
        </w:rPr>
        <w:t>6</w:t>
      </w:r>
      <w:r w:rsidR="008C409B" w:rsidRPr="008A565F">
        <w:rPr>
          <w:b/>
          <w:bCs/>
          <w:color w:val="000000"/>
        </w:rPr>
        <w:t>.</w:t>
      </w:r>
      <w:r w:rsidR="008C409B" w:rsidRPr="008A565F">
        <w:rPr>
          <w:color w:val="000000"/>
        </w:rPr>
        <w:t xml:space="preserve"> Ngày </w:t>
      </w:r>
      <w:r w:rsidR="000962A3" w:rsidRPr="008A565F">
        <w:rPr>
          <w:color w:val="000000"/>
        </w:rPr>
        <w:t xml:space="preserve">  </w:t>
      </w:r>
      <w:r w:rsidR="002E3A6F">
        <w:rPr>
          <w:color w:val="000000"/>
        </w:rPr>
        <w:t xml:space="preserve"> </w:t>
      </w:r>
      <w:r w:rsidR="000962A3" w:rsidRPr="008A565F">
        <w:rPr>
          <w:color w:val="000000"/>
        </w:rPr>
        <w:t>/    /</w:t>
      </w:r>
      <w:r>
        <w:rPr>
          <w:color w:val="000000"/>
        </w:rPr>
        <w:t>2026</w:t>
      </w:r>
      <w:r w:rsidR="008C409B" w:rsidRPr="008A565F">
        <w:rPr>
          <w:color w:val="000000"/>
        </w:rPr>
        <w:t xml:space="preserve">, Sở Tài chính có Công văn số </w:t>
      </w:r>
      <w:r w:rsidR="000962A3" w:rsidRPr="008A565F">
        <w:rPr>
          <w:color w:val="000000"/>
        </w:rPr>
        <w:t xml:space="preserve">   </w:t>
      </w:r>
      <w:r w:rsidR="002E3A6F">
        <w:rPr>
          <w:color w:val="000000"/>
        </w:rPr>
        <w:t xml:space="preserve"> </w:t>
      </w:r>
      <w:r w:rsidR="008C409B" w:rsidRPr="008A565F">
        <w:rPr>
          <w:color w:val="000000"/>
        </w:rPr>
        <w:t xml:space="preserve">/STC-TCHCSN đề nghị Sở Tư pháp thẩm định dự thảo Nghị quyết của Hội đồng nhân dân tỉnh. Tiếp thu, giải trình ý kiến của Sở Tư pháp tại Báo cáo thẩm định số </w:t>
      </w:r>
      <w:r w:rsidR="00640EE5" w:rsidRPr="008A565F">
        <w:rPr>
          <w:color w:val="000000"/>
        </w:rPr>
        <w:t xml:space="preserve">       </w:t>
      </w:r>
      <w:r w:rsidR="008C409B" w:rsidRPr="008A565F">
        <w:rPr>
          <w:color w:val="000000"/>
        </w:rPr>
        <w:t xml:space="preserve">/BCTĐ-STP ngày </w:t>
      </w:r>
      <w:r w:rsidR="00640EE5" w:rsidRPr="008A565F">
        <w:rPr>
          <w:color w:val="000000"/>
        </w:rPr>
        <w:t xml:space="preserve">   </w:t>
      </w:r>
      <w:r w:rsidR="008C409B" w:rsidRPr="008A565F">
        <w:rPr>
          <w:color w:val="000000"/>
        </w:rPr>
        <w:t>/</w:t>
      </w:r>
      <w:r w:rsidR="00640EE5" w:rsidRPr="008A565F">
        <w:rPr>
          <w:color w:val="000000"/>
        </w:rPr>
        <w:t xml:space="preserve">    </w:t>
      </w:r>
      <w:r w:rsidR="008C409B" w:rsidRPr="008A565F">
        <w:rPr>
          <w:color w:val="000000"/>
        </w:rPr>
        <w:t>/2026; Sở Tài chính đã chỉnh sửa, bổ sung, hoàn thiện dự thảo Nghị quyết của Hội đồng nhân dân tỉnh.</w:t>
      </w:r>
    </w:p>
    <w:p w14:paraId="2437E5F1" w14:textId="4A1E9028" w:rsidR="008C409B" w:rsidRPr="008A565F" w:rsidRDefault="00F03DDB" w:rsidP="008A565F">
      <w:pPr>
        <w:spacing w:before="120" w:after="120"/>
        <w:ind w:firstLine="720"/>
        <w:jc w:val="both"/>
        <w:rPr>
          <w:color w:val="000000"/>
        </w:rPr>
      </w:pPr>
      <w:r>
        <w:rPr>
          <w:b/>
          <w:bCs/>
          <w:color w:val="000000"/>
        </w:rPr>
        <w:t>7</w:t>
      </w:r>
      <w:r w:rsidR="008C409B" w:rsidRPr="008A565F">
        <w:rPr>
          <w:b/>
          <w:bCs/>
          <w:color w:val="000000"/>
        </w:rPr>
        <w:t>.</w:t>
      </w:r>
      <w:r w:rsidR="008C409B" w:rsidRPr="008A565F">
        <w:rPr>
          <w:color w:val="000000"/>
        </w:rPr>
        <w:t xml:space="preserve"> </w:t>
      </w:r>
      <w:r w:rsidR="008C409B" w:rsidRPr="008A565F">
        <w:rPr>
          <w:color w:val="000000"/>
          <w:lang w:val="da-DK"/>
        </w:rPr>
        <w:t xml:space="preserve">Dự thảo Nghị quyết đã được gửi lấy ý kiến Thành viên UBND </w:t>
      </w:r>
      <w:r w:rsidR="008C409B" w:rsidRPr="008A565F">
        <w:rPr>
          <w:color w:val="000000"/>
        </w:rPr>
        <w:t>t</w:t>
      </w:r>
      <w:r w:rsidR="008C409B" w:rsidRPr="008A565F">
        <w:rPr>
          <w:color w:val="000000"/>
          <w:lang w:val="da-DK"/>
        </w:rPr>
        <w:t xml:space="preserve">ỉnh, kết quả nhận được </w:t>
      </w:r>
      <w:r w:rsidR="008C409B" w:rsidRPr="008A565F">
        <w:rPr>
          <w:b/>
          <w:bCs/>
          <w:i/>
          <w:iCs/>
          <w:color w:val="000000"/>
          <w:lang w:val="da-DK"/>
        </w:rPr>
        <w:t xml:space="preserve">  /     ý kiến của Thành viên UBND </w:t>
      </w:r>
      <w:r w:rsidR="008C409B" w:rsidRPr="008A565F">
        <w:rPr>
          <w:b/>
          <w:bCs/>
          <w:i/>
          <w:iCs/>
          <w:color w:val="000000"/>
        </w:rPr>
        <w:t>t</w:t>
      </w:r>
      <w:r w:rsidR="008C409B" w:rsidRPr="008A565F">
        <w:rPr>
          <w:b/>
          <w:bCs/>
          <w:i/>
          <w:iCs/>
          <w:color w:val="000000"/>
          <w:lang w:val="da-DK"/>
        </w:rPr>
        <w:t>ỉnh; kết quả có    /     ý kiến thống nhất</w:t>
      </w:r>
      <w:r w:rsidR="008C409B" w:rsidRPr="008A565F">
        <w:rPr>
          <w:color w:val="000000"/>
          <w:lang w:val="da-DK"/>
        </w:rPr>
        <w:t>; dự thảo Nghị quyết đủ điều kiện trình Hội đồng nhân dân Tỉnh xem xét, quyết nghị.</w:t>
      </w:r>
    </w:p>
    <w:p w14:paraId="43FB912F" w14:textId="5014CB98" w:rsidR="008C409B" w:rsidRPr="008A565F" w:rsidRDefault="008C409B" w:rsidP="008A565F">
      <w:pPr>
        <w:spacing w:before="120" w:after="120"/>
        <w:ind w:firstLine="720"/>
        <w:jc w:val="both"/>
        <w:rPr>
          <w:b/>
          <w:bCs/>
          <w:color w:val="000000" w:themeColor="text1"/>
          <w:lang w:val="vi-VN"/>
        </w:rPr>
      </w:pPr>
      <w:r w:rsidRPr="008A565F">
        <w:rPr>
          <w:b/>
          <w:bCs/>
          <w:color w:val="000000" w:themeColor="text1"/>
          <w:lang w:val="vi-VN"/>
        </w:rPr>
        <w:t>V. BỐ CỤC VÀ NỘI DUNG CƠ BẢN CỦA DỰ THẢO VĂN BẢN</w:t>
      </w:r>
    </w:p>
    <w:p w14:paraId="156E4955" w14:textId="77777777" w:rsidR="009E636B" w:rsidRPr="008A565F" w:rsidRDefault="009E636B" w:rsidP="008A565F">
      <w:pPr>
        <w:shd w:val="clear" w:color="auto" w:fill="FFFFFF"/>
        <w:spacing w:before="120" w:after="120"/>
        <w:ind w:firstLine="720"/>
        <w:jc w:val="both"/>
        <w:rPr>
          <w:b/>
          <w:bCs/>
          <w:color w:val="000000"/>
        </w:rPr>
      </w:pPr>
      <w:r w:rsidRPr="008A565F">
        <w:rPr>
          <w:b/>
          <w:bCs/>
          <w:color w:val="000000"/>
        </w:rPr>
        <w:t xml:space="preserve">1. Bố cục: </w:t>
      </w:r>
    </w:p>
    <w:p w14:paraId="42FFF8E0" w14:textId="77777777" w:rsidR="009E636B" w:rsidRPr="008A565F" w:rsidRDefault="009E636B" w:rsidP="008A565F">
      <w:pPr>
        <w:shd w:val="clear" w:color="auto" w:fill="FFFFFF"/>
        <w:spacing w:before="120" w:after="120"/>
        <w:ind w:firstLine="720"/>
        <w:jc w:val="both"/>
        <w:rPr>
          <w:b/>
          <w:bCs/>
          <w:color w:val="000000"/>
        </w:rPr>
      </w:pPr>
      <w:r w:rsidRPr="008A565F">
        <w:rPr>
          <w:color w:val="000000"/>
        </w:rPr>
        <w:t xml:space="preserve">Dự thảo Nghị quyết gồm 05 Điều, cụ thể: </w:t>
      </w:r>
    </w:p>
    <w:p w14:paraId="360E659B" w14:textId="77777777" w:rsidR="009E636B" w:rsidRPr="008A565F" w:rsidRDefault="009E636B" w:rsidP="008A565F">
      <w:pPr>
        <w:spacing w:before="120" w:after="120"/>
        <w:ind w:firstLine="709"/>
        <w:jc w:val="both"/>
        <w:rPr>
          <w:lang w:val="vi-VN"/>
        </w:rPr>
      </w:pPr>
      <w:r w:rsidRPr="008A565F">
        <w:rPr>
          <w:bCs/>
          <w:lang w:val="nl-NL"/>
        </w:rPr>
        <w:t xml:space="preserve">- </w:t>
      </w:r>
      <w:r w:rsidRPr="008A565F">
        <w:rPr>
          <w:bCs/>
          <w:lang w:val="vi-VN" w:eastAsia="vi-VN"/>
        </w:rPr>
        <w:t xml:space="preserve">Điều 1. </w:t>
      </w:r>
      <w:r w:rsidRPr="008A565F">
        <w:rPr>
          <w:lang w:val="vi-VN"/>
        </w:rPr>
        <w:t>Phạm vi điều chỉnh và đối tượng áp dụng.</w:t>
      </w:r>
    </w:p>
    <w:p w14:paraId="615CB556" w14:textId="77777777" w:rsidR="009E636B" w:rsidRPr="008A565F" w:rsidRDefault="009E636B" w:rsidP="008A565F">
      <w:pPr>
        <w:spacing w:before="120" w:after="120"/>
        <w:ind w:firstLine="709"/>
        <w:jc w:val="both"/>
        <w:rPr>
          <w:lang w:val="vi-VN"/>
        </w:rPr>
      </w:pPr>
      <w:r w:rsidRPr="008A565F">
        <w:rPr>
          <w:lang w:val="vi-VN"/>
        </w:rPr>
        <w:lastRenderedPageBreak/>
        <w:t xml:space="preserve">- Điều 2. </w:t>
      </w:r>
      <w:r w:rsidRPr="008A565F">
        <w:rPr>
          <w:color w:val="000000"/>
          <w:bdr w:val="none" w:sz="0" w:space="0" w:color="auto" w:frame="1"/>
          <w:lang w:val="vi-VN"/>
        </w:rPr>
        <w:t>Tiêu chuẩn mua vé máy bay</w:t>
      </w:r>
      <w:r w:rsidRPr="008A565F">
        <w:rPr>
          <w:lang w:val="vi-VN"/>
        </w:rPr>
        <w:t>.</w:t>
      </w:r>
    </w:p>
    <w:p w14:paraId="3CA58FC4" w14:textId="52877383" w:rsidR="009E636B" w:rsidRPr="008A565F" w:rsidRDefault="009E636B" w:rsidP="008A565F">
      <w:pPr>
        <w:spacing w:before="120" w:after="120"/>
        <w:ind w:firstLine="709"/>
        <w:jc w:val="both"/>
        <w:rPr>
          <w:lang w:val="vi-VN"/>
        </w:rPr>
      </w:pPr>
      <w:r w:rsidRPr="008A565F">
        <w:rPr>
          <w:lang w:val="vi-VN"/>
        </w:rPr>
        <w:t>- Điều 3</w:t>
      </w:r>
      <w:r w:rsidR="00B816CE">
        <w:t>.</w:t>
      </w:r>
      <w:r w:rsidRPr="008A565F">
        <w:rPr>
          <w:lang w:val="vi-VN"/>
        </w:rPr>
        <w:t xml:space="preserve"> </w:t>
      </w:r>
      <w:r w:rsidRPr="008A565F">
        <w:rPr>
          <w:lang w:val="vi-VN" w:eastAsia="vi-VN"/>
        </w:rPr>
        <w:t>Nguồn kinh phí thực hiện.</w:t>
      </w:r>
    </w:p>
    <w:p w14:paraId="36891EC8" w14:textId="77777777" w:rsidR="009E636B" w:rsidRPr="008A565F" w:rsidRDefault="009E636B" w:rsidP="008A565F">
      <w:pPr>
        <w:shd w:val="clear" w:color="auto" w:fill="FFFFFF"/>
        <w:spacing w:before="120" w:after="120"/>
        <w:ind w:firstLine="709"/>
        <w:jc w:val="both"/>
        <w:rPr>
          <w:lang w:val="vi-VN"/>
        </w:rPr>
      </w:pPr>
      <w:r w:rsidRPr="008A565F">
        <w:rPr>
          <w:lang w:val="vi-VN"/>
        </w:rPr>
        <w:t>- Điều 4. Tổ chức thực hiện.</w:t>
      </w:r>
    </w:p>
    <w:p w14:paraId="456EAA8F" w14:textId="77777777" w:rsidR="009E636B" w:rsidRPr="008A565F" w:rsidRDefault="009E636B" w:rsidP="008A565F">
      <w:pPr>
        <w:shd w:val="clear" w:color="auto" w:fill="FFFFFF"/>
        <w:spacing w:before="120" w:after="120"/>
        <w:ind w:firstLine="709"/>
        <w:jc w:val="both"/>
        <w:rPr>
          <w:bCs/>
          <w:color w:val="000000"/>
          <w:lang w:val="vi-VN"/>
        </w:rPr>
      </w:pPr>
      <w:r w:rsidRPr="008A565F">
        <w:rPr>
          <w:bCs/>
          <w:color w:val="000000"/>
          <w:lang w:val="vi-VN"/>
        </w:rPr>
        <w:t xml:space="preserve">- Điều 5. Hiệu lực thi hành. </w:t>
      </w:r>
    </w:p>
    <w:p w14:paraId="2B431FB2" w14:textId="77777777" w:rsidR="006A2937" w:rsidRPr="008A565F" w:rsidRDefault="006A2937" w:rsidP="008A565F">
      <w:pPr>
        <w:shd w:val="clear" w:color="auto" w:fill="FFFFFF"/>
        <w:spacing w:before="120" w:after="120"/>
        <w:ind w:firstLine="720"/>
        <w:jc w:val="both"/>
        <w:rPr>
          <w:b/>
          <w:bCs/>
          <w:color w:val="000000"/>
        </w:rPr>
      </w:pPr>
      <w:r w:rsidRPr="008A565F">
        <w:rPr>
          <w:b/>
          <w:bCs/>
          <w:color w:val="000000"/>
        </w:rPr>
        <w:t xml:space="preserve">2. Nội dung chính của dự thảo Nghị quyết </w:t>
      </w:r>
    </w:p>
    <w:p w14:paraId="280943A0" w14:textId="15E5E77E" w:rsidR="006A2937" w:rsidRPr="00F03DDB" w:rsidRDefault="006A2937" w:rsidP="008A565F">
      <w:pPr>
        <w:pStyle w:val="NormalWeb"/>
        <w:shd w:val="clear" w:color="auto" w:fill="FFFFFF"/>
        <w:spacing w:before="120" w:after="120"/>
        <w:ind w:firstLine="709"/>
        <w:jc w:val="both"/>
        <w:textAlignment w:val="baseline"/>
        <w:rPr>
          <w:color w:val="000000"/>
          <w:sz w:val="28"/>
          <w:szCs w:val="28"/>
          <w:bdr w:val="none" w:sz="0" w:space="0" w:color="auto" w:frame="1"/>
        </w:rPr>
      </w:pPr>
      <w:r w:rsidRPr="00F03DDB">
        <w:rPr>
          <w:color w:val="000000"/>
          <w:sz w:val="28"/>
          <w:szCs w:val="28"/>
          <w:bdr w:val="none" w:sz="0" w:space="0" w:color="auto" w:frame="1"/>
        </w:rPr>
        <w:t>Về t</w:t>
      </w:r>
      <w:r w:rsidRPr="00F03DDB">
        <w:rPr>
          <w:color w:val="000000"/>
          <w:sz w:val="28"/>
          <w:szCs w:val="28"/>
          <w:bdr w:val="none" w:sz="0" w:space="0" w:color="auto" w:frame="1"/>
        </w:rPr>
        <w:t>iêu chuẩn mua vé máy bay hạng thương gia</w:t>
      </w:r>
      <w:r w:rsidR="00F03DDB">
        <w:rPr>
          <w:color w:val="000000"/>
          <w:sz w:val="28"/>
          <w:szCs w:val="28"/>
          <w:bdr w:val="none" w:sz="0" w:space="0" w:color="auto" w:frame="1"/>
        </w:rPr>
        <w:t>:</w:t>
      </w:r>
    </w:p>
    <w:p w14:paraId="067429C5" w14:textId="0D5F55B2" w:rsidR="006A2937" w:rsidRPr="008A565F" w:rsidRDefault="006A2937" w:rsidP="00C1216E">
      <w:pPr>
        <w:spacing w:before="120" w:after="120"/>
        <w:ind w:firstLine="720"/>
        <w:jc w:val="both"/>
        <w:rPr>
          <w:color w:val="000000"/>
          <w:bdr w:val="none" w:sz="0" w:space="0" w:color="auto" w:frame="1"/>
        </w:rPr>
      </w:pPr>
      <w:r w:rsidRPr="008A565F">
        <w:rPr>
          <w:color w:val="000000"/>
          <w:bdr w:val="none" w:sz="0" w:space="0" w:color="auto" w:frame="1"/>
        </w:rPr>
        <w:t>a</w:t>
      </w:r>
      <w:r w:rsidRPr="008A565F">
        <w:rPr>
          <w:color w:val="000000"/>
          <w:bdr w:val="none" w:sz="0" w:space="0" w:color="auto" w:frame="1"/>
        </w:rPr>
        <w:t>. Tr</w:t>
      </w:r>
      <w:r w:rsidRPr="008A565F">
        <w:rPr>
          <w:rFonts w:hint="eastAsia"/>
          <w:color w:val="000000"/>
          <w:bdr w:val="none" w:sz="0" w:space="0" w:color="auto" w:frame="1"/>
        </w:rPr>
        <w:t>ư</w:t>
      </w:r>
      <w:r w:rsidRPr="008A565F">
        <w:rPr>
          <w:color w:val="000000"/>
          <w:bdr w:val="none" w:sz="0" w:space="0" w:color="auto" w:frame="1"/>
        </w:rPr>
        <w:t xml:space="preserve">ởng </w:t>
      </w:r>
      <w:r w:rsidRPr="008A565F">
        <w:rPr>
          <w:rFonts w:hint="eastAsia"/>
          <w:color w:val="000000"/>
          <w:bdr w:val="none" w:sz="0" w:space="0" w:color="auto" w:frame="1"/>
        </w:rPr>
        <w:t>đ</w:t>
      </w:r>
      <w:r w:rsidRPr="008A565F">
        <w:rPr>
          <w:color w:val="000000"/>
          <w:bdr w:val="none" w:sz="0" w:space="0" w:color="auto" w:frame="1"/>
        </w:rPr>
        <w:t>oàn công tác ngắn hạn ở n</w:t>
      </w:r>
      <w:r w:rsidRPr="008A565F">
        <w:rPr>
          <w:rFonts w:hint="eastAsia"/>
          <w:color w:val="000000"/>
          <w:bdr w:val="none" w:sz="0" w:space="0" w:color="auto" w:frame="1"/>
        </w:rPr>
        <w:t>ư</w:t>
      </w:r>
      <w:r w:rsidRPr="008A565F">
        <w:rPr>
          <w:color w:val="000000"/>
          <w:bdr w:val="none" w:sz="0" w:space="0" w:color="auto" w:frame="1"/>
        </w:rPr>
        <w:t>ớc ngoài là cấp phó của ng</w:t>
      </w:r>
      <w:r w:rsidRPr="008A565F">
        <w:rPr>
          <w:rFonts w:hint="eastAsia"/>
          <w:color w:val="000000"/>
          <w:bdr w:val="none" w:sz="0" w:space="0" w:color="auto" w:frame="1"/>
        </w:rPr>
        <w:t>ư</w:t>
      </w:r>
      <w:r w:rsidRPr="008A565F">
        <w:rPr>
          <w:color w:val="000000"/>
          <w:bdr w:val="none" w:sz="0" w:space="0" w:color="auto" w:frame="1"/>
        </w:rPr>
        <w:t xml:space="preserve">ời </w:t>
      </w:r>
      <w:r w:rsidR="00592657">
        <w:rPr>
          <w:rFonts w:ascii="Cambria" w:eastAsia="Cambria" w:hAnsi="Cambria"/>
          <w:color w:val="000000"/>
          <w:bdr w:val="none" w:sz="0" w:space="0" w:color="auto" w:frame="1"/>
        </w:rPr>
        <w:t>đ</w:t>
      </w:r>
      <w:r w:rsidRPr="008A565F">
        <w:rPr>
          <w:color w:val="000000"/>
          <w:bdr w:val="none" w:sz="0" w:space="0" w:color="auto" w:frame="1"/>
        </w:rPr>
        <w:t xml:space="preserve">ứng </w:t>
      </w:r>
      <w:r w:rsidRPr="008A565F">
        <w:rPr>
          <w:rFonts w:hint="eastAsia"/>
          <w:color w:val="000000"/>
          <w:bdr w:val="none" w:sz="0" w:space="0" w:color="auto" w:frame="1"/>
        </w:rPr>
        <w:t>đ</w:t>
      </w:r>
      <w:r w:rsidRPr="008A565F">
        <w:rPr>
          <w:color w:val="000000"/>
          <w:bdr w:val="none" w:sz="0" w:space="0" w:color="auto" w:frame="1"/>
        </w:rPr>
        <w:t>ầu các c</w:t>
      </w:r>
      <w:r w:rsidRPr="008A565F">
        <w:rPr>
          <w:rFonts w:hint="eastAsia"/>
          <w:color w:val="000000"/>
          <w:bdr w:val="none" w:sz="0" w:space="0" w:color="auto" w:frame="1"/>
        </w:rPr>
        <w:t>ơ</w:t>
      </w:r>
      <w:r w:rsidRPr="008A565F">
        <w:rPr>
          <w:color w:val="000000"/>
          <w:bdr w:val="none" w:sz="0" w:space="0" w:color="auto" w:frame="1"/>
        </w:rPr>
        <w:t xml:space="preserve"> quan Tỉnh ủy, Hội </w:t>
      </w:r>
      <w:r w:rsidRPr="008A565F">
        <w:rPr>
          <w:rFonts w:hint="eastAsia"/>
          <w:color w:val="000000"/>
          <w:bdr w:val="none" w:sz="0" w:space="0" w:color="auto" w:frame="1"/>
        </w:rPr>
        <w:t>đ</w:t>
      </w:r>
      <w:r w:rsidRPr="008A565F">
        <w:rPr>
          <w:color w:val="000000"/>
          <w:bdr w:val="none" w:sz="0" w:space="0" w:color="auto" w:frame="1"/>
        </w:rPr>
        <w:t xml:space="preserve">ồng nhân dân tỉnh, Ủy ban nhân dân tỉnh, </w:t>
      </w:r>
      <w:r w:rsidR="002E3A6F">
        <w:rPr>
          <w:rFonts w:ascii="Cambria" w:eastAsia="Cambria" w:hAnsi="Cambria"/>
          <w:color w:val="000000"/>
          <w:bdr w:val="none" w:sz="0" w:space="0" w:color="auto" w:frame="1"/>
        </w:rPr>
        <w:t>Đ</w:t>
      </w:r>
      <w:r w:rsidRPr="008A565F">
        <w:rPr>
          <w:color w:val="000000"/>
          <w:bdr w:val="none" w:sz="0" w:space="0" w:color="auto" w:frame="1"/>
        </w:rPr>
        <w:t xml:space="preserve">oàn </w:t>
      </w:r>
      <w:r w:rsidR="00C1216E">
        <w:rPr>
          <w:rFonts w:ascii="Cambria" w:eastAsia="Cambria" w:hAnsi="Cambria"/>
          <w:color w:val="000000"/>
          <w:bdr w:val="none" w:sz="0" w:space="0" w:color="auto" w:frame="1"/>
        </w:rPr>
        <w:t>đ</w:t>
      </w:r>
      <w:r w:rsidRPr="008A565F">
        <w:rPr>
          <w:color w:val="000000"/>
          <w:bdr w:val="none" w:sz="0" w:space="0" w:color="auto" w:frame="1"/>
        </w:rPr>
        <w:t xml:space="preserve">ại biểu Quốc hội tỉnh </w:t>
      </w:r>
      <w:r w:rsidRPr="008A565F">
        <w:rPr>
          <w:rFonts w:hint="eastAsia"/>
          <w:color w:val="000000"/>
          <w:bdr w:val="none" w:sz="0" w:space="0" w:color="auto" w:frame="1"/>
        </w:rPr>
        <w:t>đư</w:t>
      </w:r>
      <w:r w:rsidRPr="008A565F">
        <w:rPr>
          <w:color w:val="000000"/>
          <w:bdr w:val="none" w:sz="0" w:space="0" w:color="auto" w:frame="1"/>
        </w:rPr>
        <w:t>ợc mua vé máy bay hạng th</w:t>
      </w:r>
      <w:r w:rsidRPr="008A565F">
        <w:rPr>
          <w:rFonts w:hint="eastAsia"/>
          <w:color w:val="000000"/>
          <w:bdr w:val="none" w:sz="0" w:space="0" w:color="auto" w:frame="1"/>
        </w:rPr>
        <w:t>ươ</w:t>
      </w:r>
      <w:r w:rsidRPr="008A565F">
        <w:rPr>
          <w:color w:val="000000"/>
          <w:bdr w:val="none" w:sz="0" w:space="0" w:color="auto" w:frame="1"/>
        </w:rPr>
        <w:t xml:space="preserve">ng gia trong phạm vi quy </w:t>
      </w:r>
      <w:r w:rsidRPr="008A565F">
        <w:rPr>
          <w:rFonts w:hint="eastAsia"/>
          <w:color w:val="000000"/>
          <w:bdr w:val="none" w:sz="0" w:space="0" w:color="auto" w:frame="1"/>
        </w:rPr>
        <w:t>đ</w:t>
      </w:r>
      <w:r w:rsidRPr="008A565F">
        <w:rPr>
          <w:color w:val="000000"/>
          <w:bdr w:val="none" w:sz="0" w:space="0" w:color="auto" w:frame="1"/>
        </w:rPr>
        <w:t>ịnh tại Thông t</w:t>
      </w:r>
      <w:r w:rsidRPr="008A565F">
        <w:rPr>
          <w:rFonts w:hint="eastAsia"/>
          <w:color w:val="000000"/>
          <w:bdr w:val="none" w:sz="0" w:space="0" w:color="auto" w:frame="1"/>
        </w:rPr>
        <w:t>ư</w:t>
      </w:r>
      <w:r w:rsidRPr="008A565F">
        <w:rPr>
          <w:color w:val="000000"/>
          <w:bdr w:val="none" w:sz="0" w:space="0" w:color="auto" w:frame="1"/>
        </w:rPr>
        <w:t xml:space="preserve"> số 140/2025/TT-BTC.</w:t>
      </w:r>
    </w:p>
    <w:p w14:paraId="31731979" w14:textId="5C61D8A4" w:rsidR="006A2937" w:rsidRPr="008A565F" w:rsidRDefault="006A2937" w:rsidP="008A565F">
      <w:pPr>
        <w:spacing w:before="120" w:after="120"/>
        <w:ind w:firstLine="720"/>
        <w:jc w:val="both"/>
        <w:rPr>
          <w:color w:val="000000"/>
          <w:bdr w:val="none" w:sz="0" w:space="0" w:color="auto" w:frame="1"/>
        </w:rPr>
      </w:pPr>
      <w:r w:rsidRPr="008A565F">
        <w:rPr>
          <w:color w:val="000000"/>
          <w:bdr w:val="none" w:sz="0" w:space="0" w:color="auto" w:frame="1"/>
        </w:rPr>
        <w:t>b</w:t>
      </w:r>
      <w:r w:rsidRPr="008A565F">
        <w:rPr>
          <w:color w:val="000000"/>
          <w:bdr w:val="none" w:sz="0" w:space="0" w:color="auto" w:frame="1"/>
        </w:rPr>
        <w:t>.</w:t>
      </w:r>
      <w:r w:rsidR="00773488">
        <w:rPr>
          <w:color w:val="000000"/>
          <w:bdr w:val="none" w:sz="0" w:space="0" w:color="auto" w:frame="1"/>
        </w:rPr>
        <w:t xml:space="preserve"> </w:t>
      </w:r>
      <w:r w:rsidRPr="008A565F">
        <w:rPr>
          <w:color w:val="000000"/>
          <w:bdr w:val="none" w:sz="0" w:space="0" w:color="auto" w:frame="1"/>
        </w:rPr>
        <w:t>Tr</w:t>
      </w:r>
      <w:r w:rsidRPr="008A565F">
        <w:rPr>
          <w:rFonts w:hint="eastAsia"/>
          <w:color w:val="000000"/>
          <w:bdr w:val="none" w:sz="0" w:space="0" w:color="auto" w:frame="1"/>
        </w:rPr>
        <w:t>ư</w:t>
      </w:r>
      <w:r w:rsidRPr="008A565F">
        <w:rPr>
          <w:color w:val="000000"/>
          <w:bdr w:val="none" w:sz="0" w:space="0" w:color="auto" w:frame="1"/>
        </w:rPr>
        <w:t xml:space="preserve">ờng hợp do yêu cầu công tác </w:t>
      </w:r>
      <w:r w:rsidRPr="008A565F">
        <w:rPr>
          <w:rFonts w:hint="eastAsia"/>
          <w:color w:val="000000"/>
          <w:bdr w:val="none" w:sz="0" w:space="0" w:color="auto" w:frame="1"/>
        </w:rPr>
        <w:t>đ</w:t>
      </w:r>
      <w:r w:rsidRPr="008A565F">
        <w:rPr>
          <w:color w:val="000000"/>
          <w:bdr w:val="none" w:sz="0" w:space="0" w:color="auto" w:frame="1"/>
        </w:rPr>
        <w:t>ột xuất nh</w:t>
      </w:r>
      <w:r w:rsidRPr="008A565F">
        <w:rPr>
          <w:rFonts w:hint="eastAsia"/>
          <w:color w:val="000000"/>
          <w:bdr w:val="none" w:sz="0" w:space="0" w:color="auto" w:frame="1"/>
        </w:rPr>
        <w:t>ư</w:t>
      </w:r>
      <w:r w:rsidRPr="008A565F">
        <w:rPr>
          <w:color w:val="000000"/>
          <w:bdr w:val="none" w:sz="0" w:space="0" w:color="auto" w:frame="1"/>
        </w:rPr>
        <w:t xml:space="preserve">ng không mua </w:t>
      </w:r>
      <w:r w:rsidRPr="008A565F">
        <w:rPr>
          <w:rFonts w:hint="eastAsia"/>
          <w:color w:val="000000"/>
          <w:bdr w:val="none" w:sz="0" w:space="0" w:color="auto" w:frame="1"/>
        </w:rPr>
        <w:t>đư</w:t>
      </w:r>
      <w:r w:rsidRPr="008A565F">
        <w:rPr>
          <w:color w:val="000000"/>
          <w:bdr w:val="none" w:sz="0" w:space="0" w:color="auto" w:frame="1"/>
        </w:rPr>
        <w:t xml:space="preserve">ợc vé máy bay hạng phổ thông </w:t>
      </w:r>
      <w:r w:rsidRPr="008A565F">
        <w:rPr>
          <w:rFonts w:hint="eastAsia"/>
          <w:color w:val="000000"/>
          <w:bdr w:val="none" w:sz="0" w:space="0" w:color="auto" w:frame="1"/>
        </w:rPr>
        <w:t>đ</w:t>
      </w:r>
      <w:r w:rsidRPr="008A565F">
        <w:rPr>
          <w:color w:val="000000"/>
          <w:bdr w:val="none" w:sz="0" w:space="0" w:color="auto" w:frame="1"/>
        </w:rPr>
        <w:t xml:space="preserve">ặc biệt hoặc hạng phổ thông linh hoạt, lãnh </w:t>
      </w:r>
      <w:r w:rsidRPr="008A565F">
        <w:rPr>
          <w:rFonts w:hint="eastAsia"/>
          <w:color w:val="000000"/>
          <w:bdr w:val="none" w:sz="0" w:space="0" w:color="auto" w:frame="1"/>
        </w:rPr>
        <w:t>đ</w:t>
      </w:r>
      <w:r w:rsidRPr="008A565F">
        <w:rPr>
          <w:color w:val="000000"/>
          <w:bdr w:val="none" w:sz="0" w:space="0" w:color="auto" w:frame="1"/>
        </w:rPr>
        <w:t xml:space="preserve">ạo </w:t>
      </w:r>
      <w:r w:rsidRPr="008A565F">
        <w:rPr>
          <w:rFonts w:hint="eastAsia"/>
          <w:color w:val="000000"/>
          <w:bdr w:val="none" w:sz="0" w:space="0" w:color="auto" w:frame="1"/>
        </w:rPr>
        <w:t>đư</w:t>
      </w:r>
      <w:r w:rsidRPr="008A565F">
        <w:rPr>
          <w:color w:val="000000"/>
          <w:bdr w:val="none" w:sz="0" w:space="0" w:color="auto" w:frame="1"/>
        </w:rPr>
        <w:t>ợc h</w:t>
      </w:r>
      <w:r w:rsidRPr="008A565F">
        <w:rPr>
          <w:rFonts w:hint="eastAsia"/>
          <w:color w:val="000000"/>
          <w:bdr w:val="none" w:sz="0" w:space="0" w:color="auto" w:frame="1"/>
        </w:rPr>
        <w:t>ư</w:t>
      </w:r>
      <w:r w:rsidRPr="008A565F">
        <w:rPr>
          <w:color w:val="000000"/>
          <w:bdr w:val="none" w:sz="0" w:space="0" w:color="auto" w:frame="1"/>
        </w:rPr>
        <w:t xml:space="preserve">ởng hệ số phụ cấp chức vụ từ 0,8 </w:t>
      </w:r>
      <w:r w:rsidRPr="008A565F">
        <w:rPr>
          <w:rFonts w:hint="eastAsia"/>
          <w:color w:val="000000"/>
          <w:bdr w:val="none" w:sz="0" w:space="0" w:color="auto" w:frame="1"/>
        </w:rPr>
        <w:t>đ</w:t>
      </w:r>
      <w:r w:rsidRPr="008A565F">
        <w:rPr>
          <w:color w:val="000000"/>
          <w:bdr w:val="none" w:sz="0" w:space="0" w:color="auto" w:frame="1"/>
        </w:rPr>
        <w:t xml:space="preserve">ến 1,25 </w:t>
      </w:r>
      <w:r w:rsidRPr="008A565F">
        <w:rPr>
          <w:rFonts w:hint="eastAsia"/>
          <w:color w:val="000000"/>
          <w:bdr w:val="none" w:sz="0" w:space="0" w:color="auto" w:frame="1"/>
        </w:rPr>
        <w:t>đư</w:t>
      </w:r>
      <w:r w:rsidRPr="008A565F">
        <w:rPr>
          <w:color w:val="000000"/>
          <w:bdr w:val="none" w:sz="0" w:space="0" w:color="auto" w:frame="1"/>
        </w:rPr>
        <w:t>ợc mua vé máy bay hạng th</w:t>
      </w:r>
      <w:r w:rsidRPr="008A565F">
        <w:rPr>
          <w:rFonts w:hint="eastAsia"/>
          <w:color w:val="000000"/>
          <w:bdr w:val="none" w:sz="0" w:space="0" w:color="auto" w:frame="1"/>
        </w:rPr>
        <w:t>ư</w:t>
      </w:r>
      <w:r w:rsidR="002E3A6F">
        <w:rPr>
          <w:color w:val="000000"/>
          <w:bdr w:val="none" w:sz="0" w:space="0" w:color="auto" w:frame="1"/>
        </w:rPr>
        <w:t>ơ</w:t>
      </w:r>
      <w:r w:rsidRPr="008A565F">
        <w:rPr>
          <w:color w:val="000000"/>
          <w:bdr w:val="none" w:sz="0" w:space="0" w:color="auto" w:frame="1"/>
        </w:rPr>
        <w:t>ng gia.</w:t>
      </w:r>
    </w:p>
    <w:p w14:paraId="5D54AA04" w14:textId="1850941D" w:rsidR="00766CB0" w:rsidRPr="008A565F" w:rsidRDefault="00766CB0" w:rsidP="008A565F">
      <w:pPr>
        <w:pStyle w:val="CharCharCharCharCharCharChar"/>
        <w:spacing w:before="120" w:after="120" w:line="240" w:lineRule="auto"/>
        <w:rPr>
          <w:lang w:eastAsia="vi-VN"/>
        </w:rPr>
      </w:pPr>
      <w:r w:rsidRPr="008A565F">
        <w:t>V</w:t>
      </w:r>
      <w:r w:rsidR="008B650B">
        <w:rPr>
          <w:lang w:val="en-US"/>
        </w:rPr>
        <w:t>I</w:t>
      </w:r>
      <w:r w:rsidRPr="008A565F">
        <w:t>. DỰ KIẾN NGUỒN LỰC, ĐIỀU KIỆN ĐẢM BẢO THI HÀNH NGHỊ QUYẾT KHI ĐƯỢC THÔNG QUA</w:t>
      </w:r>
    </w:p>
    <w:p w14:paraId="766A508A" w14:textId="4D04AAA3" w:rsidR="00CA2A8C" w:rsidRPr="008A565F" w:rsidRDefault="0082505C" w:rsidP="008A565F">
      <w:pPr>
        <w:shd w:val="clear" w:color="auto" w:fill="FFFFFF"/>
        <w:spacing w:before="120" w:after="120"/>
        <w:ind w:firstLine="709"/>
        <w:jc w:val="both"/>
        <w:rPr>
          <w:lang w:val="vi-VN" w:eastAsia="vi-VN"/>
        </w:rPr>
      </w:pPr>
      <w:r w:rsidRPr="008A565F">
        <w:rPr>
          <w:b/>
          <w:bCs/>
          <w:lang w:val="vi-VN" w:eastAsia="vi-VN"/>
        </w:rPr>
        <w:t>1.</w:t>
      </w:r>
      <w:r w:rsidR="00766CB0" w:rsidRPr="008A565F">
        <w:rPr>
          <w:b/>
          <w:bCs/>
          <w:lang w:val="vi-VN" w:eastAsia="vi-VN"/>
        </w:rPr>
        <w:t xml:space="preserve"> </w:t>
      </w:r>
      <w:bookmarkStart w:id="3" w:name="_Hlk108613172"/>
      <w:r w:rsidR="00766CB0" w:rsidRPr="008A565F">
        <w:rPr>
          <w:b/>
          <w:bCs/>
          <w:lang w:val="vi-VN" w:eastAsia="vi-VN"/>
        </w:rPr>
        <w:t xml:space="preserve">Nguồn kinh phí thực thi Nghị quyết: </w:t>
      </w:r>
      <w:r w:rsidR="00766CB0" w:rsidRPr="008A565F">
        <w:rPr>
          <w:lang w:val="vi-VN" w:eastAsia="vi-VN"/>
        </w:rPr>
        <w:t xml:space="preserve">Ngân sách </w:t>
      </w:r>
      <w:r w:rsidR="00970386" w:rsidRPr="008A565F">
        <w:rPr>
          <w:lang w:val="vi-VN" w:eastAsia="vi-VN"/>
        </w:rPr>
        <w:t>nhà nước theo phân cấp ngân sách hiện hành</w:t>
      </w:r>
      <w:r w:rsidR="00766CB0" w:rsidRPr="008A565F">
        <w:rPr>
          <w:lang w:val="vi-VN" w:eastAsia="vi-VN"/>
        </w:rPr>
        <w:t>.</w:t>
      </w:r>
    </w:p>
    <w:p w14:paraId="232A1107" w14:textId="0DAE6CC6" w:rsidR="0082505C" w:rsidRPr="008A565F" w:rsidRDefault="0082505C" w:rsidP="008A565F">
      <w:pPr>
        <w:shd w:val="clear" w:color="auto" w:fill="FFFFFF"/>
        <w:spacing w:before="120" w:after="120"/>
        <w:ind w:firstLine="709"/>
        <w:jc w:val="both"/>
        <w:rPr>
          <w:lang w:val="vi-VN" w:eastAsia="vi-VN"/>
        </w:rPr>
      </w:pPr>
      <w:r w:rsidRPr="008A565F">
        <w:rPr>
          <w:b/>
          <w:bCs/>
          <w:lang w:val="vi-VN" w:eastAsia="vi-VN"/>
        </w:rPr>
        <w:t>2</w:t>
      </w:r>
      <w:r w:rsidRPr="008A565F">
        <w:rPr>
          <w:lang w:val="vi-VN" w:eastAsia="vi-VN"/>
        </w:rPr>
        <w:t xml:space="preserve">. </w:t>
      </w:r>
      <w:r w:rsidRPr="008A565F">
        <w:rPr>
          <w:b/>
          <w:bCs/>
          <w:lang w:val="vi-VN" w:eastAsia="vi-VN"/>
        </w:rPr>
        <w:t>Điều kiện bảo đảm:</w:t>
      </w:r>
      <w:r w:rsidRPr="008A565F">
        <w:rPr>
          <w:lang w:val="vi-VN" w:eastAsia="vi-VN"/>
        </w:rPr>
        <w:t xml:space="preserve"> </w:t>
      </w:r>
      <w:r w:rsidR="00537ECA" w:rsidRPr="008A565F">
        <w:rPr>
          <w:lang w:val="vi-VN" w:eastAsia="vi-VN"/>
        </w:rPr>
        <w:t>Ủy ban nhân dân tỉnh chỉ đạo các cơ quan, đơn vị liên quan tổ chức triển khai thực hiện, bảo đảm khả năng cân đối ngân sách theo quy định</w:t>
      </w:r>
      <w:r w:rsidRPr="008A565F">
        <w:rPr>
          <w:lang w:val="vi-VN" w:eastAsia="vi-VN"/>
        </w:rPr>
        <w:t>.</w:t>
      </w:r>
    </w:p>
    <w:bookmarkEnd w:id="3"/>
    <w:p w14:paraId="2EEB88E6" w14:textId="664EE3A4" w:rsidR="00766CB0" w:rsidRPr="008A565F" w:rsidRDefault="00766CB0" w:rsidP="008A565F">
      <w:pPr>
        <w:spacing w:before="120" w:after="120"/>
        <w:ind w:firstLine="709"/>
        <w:jc w:val="both"/>
        <w:rPr>
          <w:b/>
          <w:bCs/>
          <w:lang w:val="vi-VN"/>
        </w:rPr>
      </w:pPr>
      <w:r w:rsidRPr="008A565F">
        <w:rPr>
          <w:b/>
          <w:bCs/>
          <w:lang w:val="vi-VN"/>
        </w:rPr>
        <w:t>VI</w:t>
      </w:r>
      <w:r w:rsidR="008B650B">
        <w:rPr>
          <w:b/>
          <w:bCs/>
        </w:rPr>
        <w:t>I</w:t>
      </w:r>
      <w:r w:rsidRPr="008A565F">
        <w:rPr>
          <w:b/>
          <w:bCs/>
          <w:lang w:val="vi-VN"/>
        </w:rPr>
        <w:t>. THỜI GIAN DỰ KIẾN TRÌNH THÔNG QUA NGHỊ QUYẾT</w:t>
      </w:r>
    </w:p>
    <w:p w14:paraId="1CC3EBAC" w14:textId="0696C1AA" w:rsidR="00B110AB" w:rsidRPr="00490CB2" w:rsidRDefault="00537ECA" w:rsidP="008A565F">
      <w:pPr>
        <w:spacing w:before="120" w:after="120"/>
        <w:ind w:firstLine="709"/>
        <w:jc w:val="both"/>
        <w:rPr>
          <w:rFonts w:eastAsia="Times New Roman"/>
          <w:color w:val="FF0000"/>
        </w:rPr>
      </w:pPr>
      <w:r w:rsidRPr="008A565F">
        <w:rPr>
          <w:color w:val="000000"/>
          <w:lang w:val="vi-VN"/>
        </w:rPr>
        <w:t>Dự kiến trình Hội đồng nhân dân tỉnh xem xét, thông qua tại kỳ họp chuyên đề đầu năm 2026 của Hội đồng nhân dân tỉnh</w:t>
      </w:r>
      <w:r w:rsidR="00490CB2" w:rsidRPr="00490CB2">
        <w:rPr>
          <w:color w:val="000000" w:themeColor="text1"/>
          <w:lang w:eastAsia="vi-VN"/>
        </w:rPr>
        <w:t>.</w:t>
      </w:r>
    </w:p>
    <w:p w14:paraId="27803EB8" w14:textId="11F5286B" w:rsidR="00E25CD2" w:rsidRPr="008A565F" w:rsidRDefault="00B110AB" w:rsidP="008A565F">
      <w:pPr>
        <w:shd w:val="clear" w:color="auto" w:fill="FFFFFF"/>
        <w:spacing w:before="120" w:after="120"/>
        <w:ind w:firstLine="709"/>
        <w:jc w:val="both"/>
        <w:rPr>
          <w:bCs/>
          <w:lang w:val="nl-NL" w:eastAsia="vi-VN"/>
        </w:rPr>
      </w:pPr>
      <w:r w:rsidRPr="008A565F">
        <w:rPr>
          <w:bCs/>
          <w:color w:val="000000"/>
          <w:shd w:val="clear" w:color="auto" w:fill="FFFFFF"/>
          <w:lang w:val="nl-NL"/>
        </w:rPr>
        <w:t xml:space="preserve">Để đảm bảo về thời gian ban hành chính sách kịp thời, </w:t>
      </w:r>
      <w:r w:rsidRPr="008A565F">
        <w:rPr>
          <w:lang w:val="nl-NL"/>
        </w:rPr>
        <w:t>Ủy ban nhân dân tỉnh kính trình</w:t>
      </w:r>
      <w:r w:rsidRPr="008A565F">
        <w:rPr>
          <w:bCs/>
          <w:lang w:val="vi-VN" w:eastAsia="vi-VN"/>
        </w:rPr>
        <w:t xml:space="preserve"> Thường trực Hội đồng nhân dân </w:t>
      </w:r>
      <w:r w:rsidRPr="008A565F">
        <w:rPr>
          <w:bCs/>
          <w:lang w:val="nl-NL" w:eastAsia="vi-VN"/>
        </w:rPr>
        <w:t xml:space="preserve">tỉnh xem xét, chấp thuận </w:t>
      </w:r>
      <w:r w:rsidR="00853292" w:rsidRPr="008A565F">
        <w:rPr>
          <w:bCs/>
          <w:lang w:val="nl-NL" w:eastAsia="vi-VN"/>
        </w:rPr>
        <w:t xml:space="preserve">xây dựng </w:t>
      </w:r>
      <w:r w:rsidR="00970386" w:rsidRPr="008A565F">
        <w:rPr>
          <w:bCs/>
          <w:lang w:val="nl-NL" w:eastAsia="vi-VN"/>
        </w:rPr>
        <w:t xml:space="preserve">Quy định tiêu chuẩn mua vé máy bay đối với cán bộ, công chức, viên chức đi công tác ngắn hạn ở nước ngoài do ngân sách nhà nước bảo đảm trên địa bàn tỉnh Khánh Hòa </w:t>
      </w:r>
      <w:r w:rsidR="00E25CD2" w:rsidRPr="008A565F">
        <w:rPr>
          <w:bCs/>
          <w:color w:val="000000" w:themeColor="text1"/>
          <w:lang w:val="nl-NL" w:eastAsia="vi-VN"/>
        </w:rPr>
        <w:t>theo quy trình</w:t>
      </w:r>
      <w:r w:rsidR="00853292" w:rsidRPr="008A565F">
        <w:rPr>
          <w:bCs/>
          <w:color w:val="000000" w:themeColor="text1"/>
          <w:lang w:val="nl-NL" w:eastAsia="vi-VN"/>
        </w:rPr>
        <w:t>, thủ tục</w:t>
      </w:r>
      <w:r w:rsidR="00E25CD2" w:rsidRPr="008A565F">
        <w:rPr>
          <w:bCs/>
          <w:color w:val="000000" w:themeColor="text1"/>
          <w:lang w:val="vi-VN" w:eastAsia="vi-VN"/>
        </w:rPr>
        <w:t xml:space="preserve"> rút gọn</w:t>
      </w:r>
      <w:r w:rsidR="00853292" w:rsidRPr="008A565F">
        <w:rPr>
          <w:bCs/>
          <w:color w:val="000000" w:themeColor="text1"/>
          <w:lang w:val="nl-NL" w:eastAsia="vi-VN"/>
        </w:rPr>
        <w:t>./.</w:t>
      </w:r>
    </w:p>
    <w:p w14:paraId="60FE28E4" w14:textId="33962873" w:rsidR="004D7984" w:rsidRPr="001C660E" w:rsidRDefault="00B248F5" w:rsidP="008A565F">
      <w:pPr>
        <w:spacing w:before="120" w:after="120"/>
        <w:ind w:firstLine="709"/>
        <w:jc w:val="center"/>
        <w:rPr>
          <w:i/>
          <w:iCs/>
          <w:lang w:val="vi-VN" w:eastAsia="vi-VN"/>
        </w:rPr>
      </w:pPr>
      <w:r w:rsidRPr="008A565F">
        <w:rPr>
          <w:i/>
          <w:iCs/>
          <w:lang w:val="vi-VN" w:eastAsia="vi-VN"/>
        </w:rPr>
        <w:t xml:space="preserve"> </w:t>
      </w:r>
      <w:r w:rsidR="004D7984" w:rsidRPr="008A565F">
        <w:rPr>
          <w:i/>
          <w:iCs/>
          <w:lang w:val="vi-VN" w:eastAsia="vi-VN"/>
        </w:rPr>
        <w:t>(</w:t>
      </w:r>
      <w:r w:rsidR="00AB57D4" w:rsidRPr="008A565F">
        <w:rPr>
          <w:i/>
          <w:iCs/>
          <w:lang w:val="vi-VN" w:eastAsia="vi-VN"/>
        </w:rPr>
        <w:t>Kèm theo</w:t>
      </w:r>
      <w:r w:rsidR="004D7984" w:rsidRPr="008A565F">
        <w:rPr>
          <w:i/>
          <w:iCs/>
          <w:lang w:val="vi-VN" w:eastAsia="vi-VN"/>
        </w:rPr>
        <w:t xml:space="preserve"> dự thảo Nghị quyết của Hội đồng nhân dân tỉnh)</w:t>
      </w:r>
    </w:p>
    <w:p w14:paraId="3E290833" w14:textId="77777777" w:rsidR="00CA2A8C" w:rsidRPr="001C660E" w:rsidRDefault="00CA2A8C" w:rsidP="00024BBA">
      <w:pPr>
        <w:spacing w:line="288" w:lineRule="auto"/>
        <w:ind w:firstLine="709"/>
        <w:jc w:val="center"/>
        <w:rPr>
          <w:i/>
          <w:iCs/>
          <w:lang w:val="vi-VN" w:eastAsia="vi-VN"/>
        </w:rPr>
      </w:pPr>
    </w:p>
    <w:tbl>
      <w:tblPr>
        <w:tblStyle w:val="TableGrid"/>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578"/>
      </w:tblGrid>
      <w:tr w:rsidR="00D43842" w:rsidRPr="001C660E" w14:paraId="76DB9D0B" w14:textId="77777777" w:rsidTr="00CA2A8C">
        <w:tc>
          <w:tcPr>
            <w:tcW w:w="4518" w:type="dxa"/>
          </w:tcPr>
          <w:p w14:paraId="28D7CCAB" w14:textId="77777777" w:rsidR="00D43842" w:rsidRPr="001C660E" w:rsidRDefault="00D43842" w:rsidP="003A77BD">
            <w:pPr>
              <w:rPr>
                <w:b/>
                <w:i/>
                <w:sz w:val="24"/>
                <w:szCs w:val="24"/>
                <w:lang w:val="vi-VN"/>
              </w:rPr>
            </w:pPr>
            <w:r w:rsidRPr="001C660E">
              <w:rPr>
                <w:b/>
                <w:i/>
                <w:sz w:val="24"/>
                <w:szCs w:val="24"/>
                <w:lang w:val="vi-VN"/>
              </w:rPr>
              <w:t xml:space="preserve">Nơi nhận:  </w:t>
            </w:r>
          </w:p>
          <w:p w14:paraId="79D387DF" w14:textId="77777777" w:rsidR="00D43842" w:rsidRPr="001C660E" w:rsidRDefault="00D43842" w:rsidP="00CF50CE">
            <w:pPr>
              <w:rPr>
                <w:sz w:val="22"/>
                <w:szCs w:val="22"/>
                <w:lang w:val="vi-VN"/>
              </w:rPr>
            </w:pPr>
            <w:r w:rsidRPr="001C660E">
              <w:rPr>
                <w:sz w:val="22"/>
                <w:szCs w:val="22"/>
                <w:lang w:val="vi-VN"/>
              </w:rPr>
              <w:t xml:space="preserve">- Như trên; </w:t>
            </w:r>
          </w:p>
          <w:p w14:paraId="12812DD4" w14:textId="41DAC7D2" w:rsidR="006933AC" w:rsidRPr="001C660E" w:rsidRDefault="006933AC" w:rsidP="00CF50CE">
            <w:pPr>
              <w:rPr>
                <w:sz w:val="22"/>
                <w:szCs w:val="22"/>
                <w:lang w:val="vi-VN"/>
              </w:rPr>
            </w:pPr>
            <w:r w:rsidRPr="001C660E">
              <w:rPr>
                <w:sz w:val="22"/>
                <w:szCs w:val="22"/>
                <w:lang w:val="vi-VN"/>
              </w:rPr>
              <w:t>- Chủ tịch UBND tỉnh;</w:t>
            </w:r>
          </w:p>
          <w:p w14:paraId="0130AC31" w14:textId="7F743CB4" w:rsidR="006933AC" w:rsidRPr="001C660E" w:rsidRDefault="006933AC" w:rsidP="00CF50CE">
            <w:pPr>
              <w:rPr>
                <w:sz w:val="22"/>
                <w:szCs w:val="22"/>
                <w:lang w:val="vi-VN"/>
              </w:rPr>
            </w:pPr>
            <w:r w:rsidRPr="001C660E">
              <w:rPr>
                <w:sz w:val="22"/>
                <w:szCs w:val="22"/>
                <w:lang w:val="vi-VN"/>
              </w:rPr>
              <w:t>- Các PCT UBND tỉnh;</w:t>
            </w:r>
          </w:p>
          <w:p w14:paraId="4310685A" w14:textId="54DD0CAA" w:rsidR="00F20DC9" w:rsidRPr="001C660E" w:rsidRDefault="00F20DC9" w:rsidP="00CF50CE">
            <w:pPr>
              <w:rPr>
                <w:sz w:val="22"/>
                <w:szCs w:val="22"/>
                <w:lang w:val="vi-VN"/>
              </w:rPr>
            </w:pPr>
            <w:r w:rsidRPr="001C660E">
              <w:rPr>
                <w:sz w:val="22"/>
                <w:szCs w:val="22"/>
                <w:lang w:val="vi-VN"/>
              </w:rPr>
              <w:t>- Các Sở: Tư pháp, Tài chính;</w:t>
            </w:r>
          </w:p>
          <w:p w14:paraId="2949CDD6" w14:textId="22822687" w:rsidR="006933AC" w:rsidRPr="001C660E" w:rsidRDefault="006933AC" w:rsidP="00CF50CE">
            <w:pPr>
              <w:rPr>
                <w:sz w:val="22"/>
                <w:szCs w:val="22"/>
                <w:lang w:val="vi-VN"/>
              </w:rPr>
            </w:pPr>
            <w:r w:rsidRPr="001C660E">
              <w:rPr>
                <w:sz w:val="22"/>
                <w:szCs w:val="22"/>
                <w:lang w:val="vi-VN"/>
              </w:rPr>
              <w:t xml:space="preserve">- VPUB: LĐ, </w:t>
            </w:r>
            <w:r w:rsidR="003E230D" w:rsidRPr="001C660E">
              <w:rPr>
                <w:sz w:val="22"/>
                <w:szCs w:val="22"/>
                <w:lang w:val="vi-VN"/>
              </w:rPr>
              <w:t>P.</w:t>
            </w:r>
            <w:r w:rsidRPr="001C660E">
              <w:rPr>
                <w:sz w:val="22"/>
                <w:szCs w:val="22"/>
                <w:lang w:val="vi-VN"/>
              </w:rPr>
              <w:t>KT</w:t>
            </w:r>
            <w:r w:rsidR="003E230D" w:rsidRPr="001C660E">
              <w:rPr>
                <w:sz w:val="22"/>
                <w:szCs w:val="22"/>
                <w:lang w:val="vi-VN"/>
              </w:rPr>
              <w:t>, P.TH</w:t>
            </w:r>
            <w:r w:rsidRPr="001C660E">
              <w:rPr>
                <w:sz w:val="22"/>
                <w:szCs w:val="22"/>
                <w:lang w:val="vi-VN"/>
              </w:rPr>
              <w:t>;</w:t>
            </w:r>
          </w:p>
          <w:p w14:paraId="678025BA" w14:textId="6983B836" w:rsidR="00D43842" w:rsidRPr="001C660E" w:rsidRDefault="00D43842" w:rsidP="00CF50CE">
            <w:pPr>
              <w:widowControl w:val="0"/>
              <w:spacing w:line="298" w:lineRule="auto"/>
              <w:ind w:right="4"/>
              <w:jc w:val="both"/>
              <w:rPr>
                <w:rFonts w:eastAsia="Times New Roman"/>
                <w:color w:val="000000"/>
              </w:rPr>
            </w:pPr>
            <w:r w:rsidRPr="001C660E">
              <w:rPr>
                <w:rFonts w:eastAsia="Times New Roman"/>
                <w:color w:val="000000"/>
                <w:sz w:val="22"/>
                <w:szCs w:val="22"/>
              </w:rPr>
              <w:t>- Lưu: VT</w:t>
            </w:r>
            <w:r w:rsidR="006933AC" w:rsidRPr="001C660E">
              <w:rPr>
                <w:rFonts w:eastAsia="Times New Roman"/>
                <w:color w:val="000000"/>
                <w:sz w:val="22"/>
                <w:szCs w:val="22"/>
              </w:rPr>
              <w:t>.</w:t>
            </w:r>
          </w:p>
        </w:tc>
        <w:tc>
          <w:tcPr>
            <w:tcW w:w="4632" w:type="dxa"/>
          </w:tcPr>
          <w:p w14:paraId="3A343307" w14:textId="0D02660C" w:rsidR="00F20DC9" w:rsidRPr="001C660E" w:rsidRDefault="003A77BD" w:rsidP="003A77BD">
            <w:pPr>
              <w:jc w:val="center"/>
              <w:rPr>
                <w:b/>
              </w:rPr>
            </w:pPr>
            <w:r w:rsidRPr="001C660E">
              <w:rPr>
                <w:b/>
              </w:rPr>
              <w:t>TM. Ủ</w:t>
            </w:r>
            <w:r w:rsidR="00D43842" w:rsidRPr="001C660E">
              <w:rPr>
                <w:b/>
              </w:rPr>
              <w:t>Y BAN NHÂN DÂN</w:t>
            </w:r>
          </w:p>
          <w:p w14:paraId="7F9660F1" w14:textId="77777777" w:rsidR="00D43842" w:rsidRPr="001C660E" w:rsidRDefault="00D43842" w:rsidP="003A77BD">
            <w:pPr>
              <w:jc w:val="center"/>
              <w:rPr>
                <w:b/>
              </w:rPr>
            </w:pPr>
            <w:r w:rsidRPr="001C660E">
              <w:rPr>
                <w:b/>
              </w:rPr>
              <w:t>CHỦ TỊCH</w:t>
            </w:r>
          </w:p>
          <w:p w14:paraId="4711EFBE" w14:textId="77777777" w:rsidR="00D43842" w:rsidRPr="001C660E" w:rsidRDefault="00D43842" w:rsidP="00F20DC9">
            <w:pPr>
              <w:widowControl w:val="0"/>
              <w:spacing w:before="40" w:line="298" w:lineRule="auto"/>
              <w:ind w:right="4"/>
              <w:jc w:val="center"/>
              <w:rPr>
                <w:rFonts w:eastAsia="Times New Roman"/>
                <w:b/>
                <w:color w:val="000000"/>
              </w:rPr>
            </w:pPr>
          </w:p>
          <w:p w14:paraId="16271EF9" w14:textId="77777777" w:rsidR="00962DE2" w:rsidRPr="001C660E" w:rsidRDefault="00962DE2" w:rsidP="00F20DC9">
            <w:pPr>
              <w:widowControl w:val="0"/>
              <w:spacing w:before="40" w:line="298" w:lineRule="auto"/>
              <w:ind w:right="4"/>
              <w:jc w:val="center"/>
              <w:rPr>
                <w:rFonts w:eastAsia="Times New Roman"/>
                <w:color w:val="000000"/>
              </w:rPr>
            </w:pPr>
          </w:p>
          <w:p w14:paraId="3C3FCE56" w14:textId="051C3BBC" w:rsidR="00962DE2" w:rsidRPr="001C660E" w:rsidRDefault="00962DE2" w:rsidP="00B816CE">
            <w:pPr>
              <w:widowControl w:val="0"/>
              <w:spacing w:before="40" w:line="298" w:lineRule="auto"/>
              <w:ind w:right="4"/>
              <w:rPr>
                <w:rFonts w:eastAsia="Times New Roman"/>
                <w:b/>
                <w:color w:val="000000"/>
              </w:rPr>
            </w:pPr>
          </w:p>
        </w:tc>
      </w:tr>
    </w:tbl>
    <w:p w14:paraId="34118CE5" w14:textId="1E2244A7" w:rsidR="00AE3148" w:rsidRPr="001C660E" w:rsidRDefault="00AE3148" w:rsidP="00B816CE">
      <w:pPr>
        <w:widowControl w:val="0"/>
        <w:pBdr>
          <w:top w:val="nil"/>
          <w:left w:val="nil"/>
          <w:bottom w:val="nil"/>
          <w:right w:val="nil"/>
          <w:between w:val="nil"/>
        </w:pBdr>
        <w:rPr>
          <w:b/>
        </w:rPr>
      </w:pPr>
    </w:p>
    <w:sectPr w:rsidR="00AE3148" w:rsidRPr="001C660E" w:rsidSect="008A565F">
      <w:headerReference w:type="default" r:id="rId8"/>
      <w:pgSz w:w="11907" w:h="16840" w:code="9"/>
      <w:pgMar w:top="993" w:right="1134" w:bottom="90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C4A8" w14:textId="77777777" w:rsidR="008C7D5F" w:rsidRDefault="008C7D5F" w:rsidP="00D53470">
      <w:r>
        <w:separator/>
      </w:r>
    </w:p>
  </w:endnote>
  <w:endnote w:type="continuationSeparator" w:id="0">
    <w:p w14:paraId="3566E5DA" w14:textId="77777777" w:rsidR="008C7D5F" w:rsidRDefault="008C7D5F" w:rsidP="00D5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0D69" w14:textId="77777777" w:rsidR="008C7D5F" w:rsidRDefault="008C7D5F" w:rsidP="00D53470">
      <w:r>
        <w:separator/>
      </w:r>
    </w:p>
  </w:footnote>
  <w:footnote w:type="continuationSeparator" w:id="0">
    <w:p w14:paraId="57CB043C" w14:textId="77777777" w:rsidR="008C7D5F" w:rsidRDefault="008C7D5F" w:rsidP="00D5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83798"/>
      <w:docPartObj>
        <w:docPartGallery w:val="Page Numbers (Top of Page)"/>
        <w:docPartUnique/>
      </w:docPartObj>
    </w:sdtPr>
    <w:sdtEndPr>
      <w:rPr>
        <w:noProof/>
      </w:rPr>
    </w:sdtEndPr>
    <w:sdtContent>
      <w:p w14:paraId="5A693330" w14:textId="77777777" w:rsidR="00D53470" w:rsidRDefault="00D53470">
        <w:pPr>
          <w:pStyle w:val="Header"/>
          <w:jc w:val="center"/>
        </w:pPr>
        <w:r>
          <w:fldChar w:fldCharType="begin"/>
        </w:r>
        <w:r>
          <w:instrText xml:space="preserve"> PAGE   \* MERGEFORMAT </w:instrText>
        </w:r>
        <w:r>
          <w:fldChar w:fldCharType="separate"/>
        </w:r>
        <w:r w:rsidR="00C620EB">
          <w:rPr>
            <w:noProof/>
          </w:rPr>
          <w:t>4</w:t>
        </w:r>
        <w:r>
          <w:rPr>
            <w:noProof/>
          </w:rPr>
          <w:fldChar w:fldCharType="end"/>
        </w:r>
      </w:p>
    </w:sdtContent>
  </w:sdt>
  <w:p w14:paraId="10DD9F18" w14:textId="77777777" w:rsidR="00D53470" w:rsidRDefault="00D53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07F07"/>
    <w:multiLevelType w:val="hybridMultilevel"/>
    <w:tmpl w:val="7CE26B4A"/>
    <w:lvl w:ilvl="0" w:tplc="CF8005BC">
      <w:start w:val="1"/>
      <w:numFmt w:val="decimal"/>
      <w:lvlText w:val="%1."/>
      <w:lvlJc w:val="left"/>
      <w:pPr>
        <w:ind w:left="1109" w:hanging="360"/>
      </w:pPr>
      <w:rPr>
        <w:rFonts w:hint="default"/>
      </w:rPr>
    </w:lvl>
    <w:lvl w:ilvl="1" w:tplc="042A0019" w:tentative="1">
      <w:start w:val="1"/>
      <w:numFmt w:val="lowerLetter"/>
      <w:lvlText w:val="%2."/>
      <w:lvlJc w:val="left"/>
      <w:pPr>
        <w:ind w:left="1829" w:hanging="360"/>
      </w:pPr>
    </w:lvl>
    <w:lvl w:ilvl="2" w:tplc="042A001B" w:tentative="1">
      <w:start w:val="1"/>
      <w:numFmt w:val="lowerRoman"/>
      <w:lvlText w:val="%3."/>
      <w:lvlJc w:val="right"/>
      <w:pPr>
        <w:ind w:left="2549" w:hanging="180"/>
      </w:pPr>
    </w:lvl>
    <w:lvl w:ilvl="3" w:tplc="042A000F" w:tentative="1">
      <w:start w:val="1"/>
      <w:numFmt w:val="decimal"/>
      <w:lvlText w:val="%4."/>
      <w:lvlJc w:val="left"/>
      <w:pPr>
        <w:ind w:left="3269" w:hanging="360"/>
      </w:pPr>
    </w:lvl>
    <w:lvl w:ilvl="4" w:tplc="042A0019" w:tentative="1">
      <w:start w:val="1"/>
      <w:numFmt w:val="lowerLetter"/>
      <w:lvlText w:val="%5."/>
      <w:lvlJc w:val="left"/>
      <w:pPr>
        <w:ind w:left="3989" w:hanging="360"/>
      </w:pPr>
    </w:lvl>
    <w:lvl w:ilvl="5" w:tplc="042A001B" w:tentative="1">
      <w:start w:val="1"/>
      <w:numFmt w:val="lowerRoman"/>
      <w:lvlText w:val="%6."/>
      <w:lvlJc w:val="right"/>
      <w:pPr>
        <w:ind w:left="4709" w:hanging="180"/>
      </w:pPr>
    </w:lvl>
    <w:lvl w:ilvl="6" w:tplc="042A000F" w:tentative="1">
      <w:start w:val="1"/>
      <w:numFmt w:val="decimal"/>
      <w:lvlText w:val="%7."/>
      <w:lvlJc w:val="left"/>
      <w:pPr>
        <w:ind w:left="5429" w:hanging="360"/>
      </w:pPr>
    </w:lvl>
    <w:lvl w:ilvl="7" w:tplc="042A0019" w:tentative="1">
      <w:start w:val="1"/>
      <w:numFmt w:val="lowerLetter"/>
      <w:lvlText w:val="%8."/>
      <w:lvlJc w:val="left"/>
      <w:pPr>
        <w:ind w:left="6149" w:hanging="360"/>
      </w:pPr>
    </w:lvl>
    <w:lvl w:ilvl="8" w:tplc="042A001B" w:tentative="1">
      <w:start w:val="1"/>
      <w:numFmt w:val="lowerRoman"/>
      <w:lvlText w:val="%9."/>
      <w:lvlJc w:val="right"/>
      <w:pPr>
        <w:ind w:left="68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64"/>
    <w:rsid w:val="00001364"/>
    <w:rsid w:val="00001A48"/>
    <w:rsid w:val="00003352"/>
    <w:rsid w:val="00004043"/>
    <w:rsid w:val="00005AB5"/>
    <w:rsid w:val="00016FE2"/>
    <w:rsid w:val="000179D7"/>
    <w:rsid w:val="00017F20"/>
    <w:rsid w:val="00021EC5"/>
    <w:rsid w:val="000222E0"/>
    <w:rsid w:val="00024BBA"/>
    <w:rsid w:val="0003385C"/>
    <w:rsid w:val="00035724"/>
    <w:rsid w:val="00036DBA"/>
    <w:rsid w:val="000371CD"/>
    <w:rsid w:val="00040602"/>
    <w:rsid w:val="00041AF4"/>
    <w:rsid w:val="00042C39"/>
    <w:rsid w:val="00042D7D"/>
    <w:rsid w:val="00042F1C"/>
    <w:rsid w:val="00047696"/>
    <w:rsid w:val="000527C1"/>
    <w:rsid w:val="000532AF"/>
    <w:rsid w:val="000633A4"/>
    <w:rsid w:val="000659C0"/>
    <w:rsid w:val="00065F1B"/>
    <w:rsid w:val="0007173A"/>
    <w:rsid w:val="000761EE"/>
    <w:rsid w:val="0008106C"/>
    <w:rsid w:val="00084317"/>
    <w:rsid w:val="00085874"/>
    <w:rsid w:val="00091F58"/>
    <w:rsid w:val="000962A3"/>
    <w:rsid w:val="000967FB"/>
    <w:rsid w:val="00096C91"/>
    <w:rsid w:val="0009776C"/>
    <w:rsid w:val="000A60C9"/>
    <w:rsid w:val="000A656F"/>
    <w:rsid w:val="000A6D4E"/>
    <w:rsid w:val="000A78E9"/>
    <w:rsid w:val="000A7CA3"/>
    <w:rsid w:val="000B1D4A"/>
    <w:rsid w:val="000B1DFA"/>
    <w:rsid w:val="000B4B07"/>
    <w:rsid w:val="000B5E4C"/>
    <w:rsid w:val="000C22F2"/>
    <w:rsid w:val="000C41EF"/>
    <w:rsid w:val="000D2A15"/>
    <w:rsid w:val="000D58F3"/>
    <w:rsid w:val="000E26CE"/>
    <w:rsid w:val="000E3D64"/>
    <w:rsid w:val="000E52EC"/>
    <w:rsid w:val="000E5B72"/>
    <w:rsid w:val="000E7CE5"/>
    <w:rsid w:val="000F13BC"/>
    <w:rsid w:val="001006B8"/>
    <w:rsid w:val="00100797"/>
    <w:rsid w:val="00101D68"/>
    <w:rsid w:val="00105AD9"/>
    <w:rsid w:val="00107FC2"/>
    <w:rsid w:val="001101AF"/>
    <w:rsid w:val="0011023E"/>
    <w:rsid w:val="00111E65"/>
    <w:rsid w:val="00112ED0"/>
    <w:rsid w:val="00114EA0"/>
    <w:rsid w:val="00115A94"/>
    <w:rsid w:val="00120123"/>
    <w:rsid w:val="00123618"/>
    <w:rsid w:val="00123C77"/>
    <w:rsid w:val="001243A1"/>
    <w:rsid w:val="00127243"/>
    <w:rsid w:val="00130137"/>
    <w:rsid w:val="00131670"/>
    <w:rsid w:val="00134033"/>
    <w:rsid w:val="001409AC"/>
    <w:rsid w:val="001510FD"/>
    <w:rsid w:val="00156608"/>
    <w:rsid w:val="00163468"/>
    <w:rsid w:val="00164312"/>
    <w:rsid w:val="00164B97"/>
    <w:rsid w:val="001677E3"/>
    <w:rsid w:val="001723FD"/>
    <w:rsid w:val="00172526"/>
    <w:rsid w:val="0018348A"/>
    <w:rsid w:val="001841A6"/>
    <w:rsid w:val="00190585"/>
    <w:rsid w:val="001926CE"/>
    <w:rsid w:val="00193848"/>
    <w:rsid w:val="00195026"/>
    <w:rsid w:val="001970C1"/>
    <w:rsid w:val="001A2FE7"/>
    <w:rsid w:val="001A4476"/>
    <w:rsid w:val="001A5124"/>
    <w:rsid w:val="001A7DA5"/>
    <w:rsid w:val="001B6ACD"/>
    <w:rsid w:val="001C1464"/>
    <w:rsid w:val="001C1D8A"/>
    <w:rsid w:val="001C2A14"/>
    <w:rsid w:val="001C3EC3"/>
    <w:rsid w:val="001C660E"/>
    <w:rsid w:val="001D03CE"/>
    <w:rsid w:val="001D0B94"/>
    <w:rsid w:val="001D2D5E"/>
    <w:rsid w:val="001E02EC"/>
    <w:rsid w:val="001E68CD"/>
    <w:rsid w:val="001F155C"/>
    <w:rsid w:val="002040CB"/>
    <w:rsid w:val="00204A45"/>
    <w:rsid w:val="00210A51"/>
    <w:rsid w:val="002128D7"/>
    <w:rsid w:val="00214DB7"/>
    <w:rsid w:val="0021545C"/>
    <w:rsid w:val="00222417"/>
    <w:rsid w:val="00222748"/>
    <w:rsid w:val="00226546"/>
    <w:rsid w:val="00231A9C"/>
    <w:rsid w:val="00235F38"/>
    <w:rsid w:val="00241FEC"/>
    <w:rsid w:val="00242167"/>
    <w:rsid w:val="00243B45"/>
    <w:rsid w:val="00243DF8"/>
    <w:rsid w:val="00245B38"/>
    <w:rsid w:val="00246094"/>
    <w:rsid w:val="0025135C"/>
    <w:rsid w:val="00253803"/>
    <w:rsid w:val="00253CC9"/>
    <w:rsid w:val="00255DDE"/>
    <w:rsid w:val="00257B19"/>
    <w:rsid w:val="00261012"/>
    <w:rsid w:val="002620D6"/>
    <w:rsid w:val="002665BB"/>
    <w:rsid w:val="00267C0D"/>
    <w:rsid w:val="0027123E"/>
    <w:rsid w:val="002719B6"/>
    <w:rsid w:val="00271ABD"/>
    <w:rsid w:val="00273624"/>
    <w:rsid w:val="0028012E"/>
    <w:rsid w:val="002820A4"/>
    <w:rsid w:val="002907A2"/>
    <w:rsid w:val="002911E2"/>
    <w:rsid w:val="00292C68"/>
    <w:rsid w:val="00295D7A"/>
    <w:rsid w:val="002A0A56"/>
    <w:rsid w:val="002A5875"/>
    <w:rsid w:val="002A59CF"/>
    <w:rsid w:val="002B2299"/>
    <w:rsid w:val="002B4EF5"/>
    <w:rsid w:val="002B508B"/>
    <w:rsid w:val="002B600F"/>
    <w:rsid w:val="002C5770"/>
    <w:rsid w:val="002C68CA"/>
    <w:rsid w:val="002C6B52"/>
    <w:rsid w:val="002D30DA"/>
    <w:rsid w:val="002D3F26"/>
    <w:rsid w:val="002D3FF0"/>
    <w:rsid w:val="002D4C4B"/>
    <w:rsid w:val="002D6248"/>
    <w:rsid w:val="002D734E"/>
    <w:rsid w:val="002E0492"/>
    <w:rsid w:val="002E3A6F"/>
    <w:rsid w:val="002E3CFF"/>
    <w:rsid w:val="002F12FD"/>
    <w:rsid w:val="002F2662"/>
    <w:rsid w:val="002F2A39"/>
    <w:rsid w:val="00300889"/>
    <w:rsid w:val="00303351"/>
    <w:rsid w:val="00303BF3"/>
    <w:rsid w:val="0030560A"/>
    <w:rsid w:val="00306EDA"/>
    <w:rsid w:val="003105D8"/>
    <w:rsid w:val="00314269"/>
    <w:rsid w:val="00317435"/>
    <w:rsid w:val="00320408"/>
    <w:rsid w:val="00326C21"/>
    <w:rsid w:val="0032786E"/>
    <w:rsid w:val="003320E9"/>
    <w:rsid w:val="00336019"/>
    <w:rsid w:val="0033795F"/>
    <w:rsid w:val="003470A1"/>
    <w:rsid w:val="00351461"/>
    <w:rsid w:val="003521D1"/>
    <w:rsid w:val="0035749C"/>
    <w:rsid w:val="003613AD"/>
    <w:rsid w:val="00362D82"/>
    <w:rsid w:val="00363975"/>
    <w:rsid w:val="00364C16"/>
    <w:rsid w:val="00366BEC"/>
    <w:rsid w:val="00376A18"/>
    <w:rsid w:val="003806BA"/>
    <w:rsid w:val="003842DC"/>
    <w:rsid w:val="00384487"/>
    <w:rsid w:val="00386ACD"/>
    <w:rsid w:val="00387EF2"/>
    <w:rsid w:val="00392D0E"/>
    <w:rsid w:val="003938DB"/>
    <w:rsid w:val="003A0654"/>
    <w:rsid w:val="003A0B7E"/>
    <w:rsid w:val="003A2AFC"/>
    <w:rsid w:val="003A5BB9"/>
    <w:rsid w:val="003A6616"/>
    <w:rsid w:val="003A6FF0"/>
    <w:rsid w:val="003A77BD"/>
    <w:rsid w:val="003A7B21"/>
    <w:rsid w:val="003B124B"/>
    <w:rsid w:val="003B1A36"/>
    <w:rsid w:val="003B1DA8"/>
    <w:rsid w:val="003B1E36"/>
    <w:rsid w:val="003B27F3"/>
    <w:rsid w:val="003B459C"/>
    <w:rsid w:val="003B4A2E"/>
    <w:rsid w:val="003B4E75"/>
    <w:rsid w:val="003B784B"/>
    <w:rsid w:val="003C0B66"/>
    <w:rsid w:val="003C0D7B"/>
    <w:rsid w:val="003C108A"/>
    <w:rsid w:val="003C30CE"/>
    <w:rsid w:val="003C46E7"/>
    <w:rsid w:val="003C6E11"/>
    <w:rsid w:val="003C6E2A"/>
    <w:rsid w:val="003D4592"/>
    <w:rsid w:val="003D4CAC"/>
    <w:rsid w:val="003D5D60"/>
    <w:rsid w:val="003D7CDA"/>
    <w:rsid w:val="003E0BD8"/>
    <w:rsid w:val="003E17A5"/>
    <w:rsid w:val="003E1D2E"/>
    <w:rsid w:val="003E230D"/>
    <w:rsid w:val="003E5F20"/>
    <w:rsid w:val="003E6614"/>
    <w:rsid w:val="003F0F52"/>
    <w:rsid w:val="003F31E5"/>
    <w:rsid w:val="003F5DAF"/>
    <w:rsid w:val="00400D11"/>
    <w:rsid w:val="00403D15"/>
    <w:rsid w:val="00404AA6"/>
    <w:rsid w:val="00404CC2"/>
    <w:rsid w:val="00411FF1"/>
    <w:rsid w:val="00416249"/>
    <w:rsid w:val="00421CB8"/>
    <w:rsid w:val="004235F3"/>
    <w:rsid w:val="00424101"/>
    <w:rsid w:val="004265FE"/>
    <w:rsid w:val="00431822"/>
    <w:rsid w:val="00431B7B"/>
    <w:rsid w:val="00433144"/>
    <w:rsid w:val="00440146"/>
    <w:rsid w:val="00440C46"/>
    <w:rsid w:val="0044564A"/>
    <w:rsid w:val="00450E7A"/>
    <w:rsid w:val="0045253F"/>
    <w:rsid w:val="004559B3"/>
    <w:rsid w:val="004578D7"/>
    <w:rsid w:val="00460574"/>
    <w:rsid w:val="00462300"/>
    <w:rsid w:val="00462D71"/>
    <w:rsid w:val="004662C7"/>
    <w:rsid w:val="004721DC"/>
    <w:rsid w:val="00484243"/>
    <w:rsid w:val="00490CB2"/>
    <w:rsid w:val="0049187C"/>
    <w:rsid w:val="00492EE0"/>
    <w:rsid w:val="004930D3"/>
    <w:rsid w:val="004974BB"/>
    <w:rsid w:val="004A0873"/>
    <w:rsid w:val="004A0BE4"/>
    <w:rsid w:val="004A38A6"/>
    <w:rsid w:val="004A3A16"/>
    <w:rsid w:val="004A41CC"/>
    <w:rsid w:val="004A49EB"/>
    <w:rsid w:val="004A4BD2"/>
    <w:rsid w:val="004A4CA5"/>
    <w:rsid w:val="004A6E18"/>
    <w:rsid w:val="004B4017"/>
    <w:rsid w:val="004B456C"/>
    <w:rsid w:val="004C6A2C"/>
    <w:rsid w:val="004C7859"/>
    <w:rsid w:val="004D0F76"/>
    <w:rsid w:val="004D1BEA"/>
    <w:rsid w:val="004D23DE"/>
    <w:rsid w:val="004D62FE"/>
    <w:rsid w:val="004D7984"/>
    <w:rsid w:val="004F0F7F"/>
    <w:rsid w:val="004F654A"/>
    <w:rsid w:val="00503FD4"/>
    <w:rsid w:val="00510974"/>
    <w:rsid w:val="00516B4E"/>
    <w:rsid w:val="00520E78"/>
    <w:rsid w:val="00521E97"/>
    <w:rsid w:val="005236AC"/>
    <w:rsid w:val="005254A6"/>
    <w:rsid w:val="00527311"/>
    <w:rsid w:val="00527F56"/>
    <w:rsid w:val="00530052"/>
    <w:rsid w:val="00534EB6"/>
    <w:rsid w:val="00535A48"/>
    <w:rsid w:val="00537ECA"/>
    <w:rsid w:val="005401D4"/>
    <w:rsid w:val="005420EB"/>
    <w:rsid w:val="00542D47"/>
    <w:rsid w:val="00560A43"/>
    <w:rsid w:val="00565097"/>
    <w:rsid w:val="00565CC7"/>
    <w:rsid w:val="00566281"/>
    <w:rsid w:val="0056680D"/>
    <w:rsid w:val="005670F2"/>
    <w:rsid w:val="00570BFD"/>
    <w:rsid w:val="00573802"/>
    <w:rsid w:val="00585E15"/>
    <w:rsid w:val="005862C5"/>
    <w:rsid w:val="00586AFA"/>
    <w:rsid w:val="00592657"/>
    <w:rsid w:val="00594613"/>
    <w:rsid w:val="00594E38"/>
    <w:rsid w:val="005A218E"/>
    <w:rsid w:val="005A4E6F"/>
    <w:rsid w:val="005A55CC"/>
    <w:rsid w:val="005A5643"/>
    <w:rsid w:val="005A5CE5"/>
    <w:rsid w:val="005A75E6"/>
    <w:rsid w:val="005B46F0"/>
    <w:rsid w:val="005B7A77"/>
    <w:rsid w:val="005C05A5"/>
    <w:rsid w:val="005C5530"/>
    <w:rsid w:val="005C6115"/>
    <w:rsid w:val="005C734B"/>
    <w:rsid w:val="005D16C5"/>
    <w:rsid w:val="005D35FC"/>
    <w:rsid w:val="005D53A3"/>
    <w:rsid w:val="005D668A"/>
    <w:rsid w:val="005D6FBD"/>
    <w:rsid w:val="005D7AF3"/>
    <w:rsid w:val="005E12B7"/>
    <w:rsid w:val="005E180C"/>
    <w:rsid w:val="005E1923"/>
    <w:rsid w:val="005E23CF"/>
    <w:rsid w:val="005E3810"/>
    <w:rsid w:val="005F1081"/>
    <w:rsid w:val="005F2AE3"/>
    <w:rsid w:val="00600835"/>
    <w:rsid w:val="0060569E"/>
    <w:rsid w:val="0060695D"/>
    <w:rsid w:val="00610F20"/>
    <w:rsid w:val="006160F6"/>
    <w:rsid w:val="0061713E"/>
    <w:rsid w:val="00620FB5"/>
    <w:rsid w:val="0062121B"/>
    <w:rsid w:val="00626069"/>
    <w:rsid w:val="00630855"/>
    <w:rsid w:val="0063443F"/>
    <w:rsid w:val="00637137"/>
    <w:rsid w:val="00637687"/>
    <w:rsid w:val="00640EE5"/>
    <w:rsid w:val="006467BB"/>
    <w:rsid w:val="00646E60"/>
    <w:rsid w:val="006534B8"/>
    <w:rsid w:val="00653750"/>
    <w:rsid w:val="00654248"/>
    <w:rsid w:val="0065579B"/>
    <w:rsid w:val="006628A7"/>
    <w:rsid w:val="00665DC1"/>
    <w:rsid w:val="0066777E"/>
    <w:rsid w:val="00673C3A"/>
    <w:rsid w:val="006802C3"/>
    <w:rsid w:val="006811E7"/>
    <w:rsid w:val="006817CD"/>
    <w:rsid w:val="006829B7"/>
    <w:rsid w:val="00684858"/>
    <w:rsid w:val="006861CB"/>
    <w:rsid w:val="006869B8"/>
    <w:rsid w:val="00687B13"/>
    <w:rsid w:val="006933AC"/>
    <w:rsid w:val="0069438B"/>
    <w:rsid w:val="00695CC7"/>
    <w:rsid w:val="006A2937"/>
    <w:rsid w:val="006A3961"/>
    <w:rsid w:val="006A44B3"/>
    <w:rsid w:val="006A4BA5"/>
    <w:rsid w:val="006A6F7E"/>
    <w:rsid w:val="006A6F9F"/>
    <w:rsid w:val="006B016E"/>
    <w:rsid w:val="006B0AC9"/>
    <w:rsid w:val="006B4935"/>
    <w:rsid w:val="006B74A3"/>
    <w:rsid w:val="006C5ED0"/>
    <w:rsid w:val="006C6843"/>
    <w:rsid w:val="006C6D0A"/>
    <w:rsid w:val="006D0EBA"/>
    <w:rsid w:val="006D3191"/>
    <w:rsid w:val="006D34C0"/>
    <w:rsid w:val="006D69CA"/>
    <w:rsid w:val="006D7A88"/>
    <w:rsid w:val="006E0CC3"/>
    <w:rsid w:val="006E1B80"/>
    <w:rsid w:val="006E1D43"/>
    <w:rsid w:val="006F2121"/>
    <w:rsid w:val="007003D4"/>
    <w:rsid w:val="00703CE7"/>
    <w:rsid w:val="00706282"/>
    <w:rsid w:val="0070672C"/>
    <w:rsid w:val="00711586"/>
    <w:rsid w:val="007116E3"/>
    <w:rsid w:val="007118A8"/>
    <w:rsid w:val="00712BBC"/>
    <w:rsid w:val="00714643"/>
    <w:rsid w:val="00716207"/>
    <w:rsid w:val="00724A2A"/>
    <w:rsid w:val="007257DF"/>
    <w:rsid w:val="00725A0C"/>
    <w:rsid w:val="00733F77"/>
    <w:rsid w:val="00734CF4"/>
    <w:rsid w:val="007402E5"/>
    <w:rsid w:val="0074538D"/>
    <w:rsid w:val="007511DB"/>
    <w:rsid w:val="007519E7"/>
    <w:rsid w:val="00755332"/>
    <w:rsid w:val="00755B2E"/>
    <w:rsid w:val="00755D19"/>
    <w:rsid w:val="00762C20"/>
    <w:rsid w:val="007633A5"/>
    <w:rsid w:val="00766CB0"/>
    <w:rsid w:val="00770168"/>
    <w:rsid w:val="0077345F"/>
    <w:rsid w:val="00773488"/>
    <w:rsid w:val="0078284A"/>
    <w:rsid w:val="007841B2"/>
    <w:rsid w:val="00785C53"/>
    <w:rsid w:val="007868CC"/>
    <w:rsid w:val="00790196"/>
    <w:rsid w:val="00792935"/>
    <w:rsid w:val="00792B50"/>
    <w:rsid w:val="00792DE1"/>
    <w:rsid w:val="007933D9"/>
    <w:rsid w:val="007A3653"/>
    <w:rsid w:val="007A388C"/>
    <w:rsid w:val="007A3963"/>
    <w:rsid w:val="007A6DAF"/>
    <w:rsid w:val="007A6FC6"/>
    <w:rsid w:val="007B0322"/>
    <w:rsid w:val="007B0DB4"/>
    <w:rsid w:val="007B1F69"/>
    <w:rsid w:val="007B4621"/>
    <w:rsid w:val="007B47FF"/>
    <w:rsid w:val="007B4903"/>
    <w:rsid w:val="007B5300"/>
    <w:rsid w:val="007C1D04"/>
    <w:rsid w:val="007C6603"/>
    <w:rsid w:val="007C73BA"/>
    <w:rsid w:val="007D3D7B"/>
    <w:rsid w:val="007D7C83"/>
    <w:rsid w:val="007D7D02"/>
    <w:rsid w:val="007E02E6"/>
    <w:rsid w:val="007E3FF8"/>
    <w:rsid w:val="007E7DA8"/>
    <w:rsid w:val="007F0D44"/>
    <w:rsid w:val="007F3960"/>
    <w:rsid w:val="007F698D"/>
    <w:rsid w:val="00804AE8"/>
    <w:rsid w:val="0080780F"/>
    <w:rsid w:val="00811891"/>
    <w:rsid w:val="00813EAB"/>
    <w:rsid w:val="00814C4B"/>
    <w:rsid w:val="00815795"/>
    <w:rsid w:val="008160B8"/>
    <w:rsid w:val="0082009A"/>
    <w:rsid w:val="0082180A"/>
    <w:rsid w:val="0082505C"/>
    <w:rsid w:val="00825F99"/>
    <w:rsid w:val="008266AA"/>
    <w:rsid w:val="00827C04"/>
    <w:rsid w:val="008318E5"/>
    <w:rsid w:val="0083246E"/>
    <w:rsid w:val="00840F6B"/>
    <w:rsid w:val="00841B7E"/>
    <w:rsid w:val="008447A9"/>
    <w:rsid w:val="00844EFD"/>
    <w:rsid w:val="00845B23"/>
    <w:rsid w:val="00853292"/>
    <w:rsid w:val="008560C0"/>
    <w:rsid w:val="00860063"/>
    <w:rsid w:val="00861500"/>
    <w:rsid w:val="00864537"/>
    <w:rsid w:val="0086463D"/>
    <w:rsid w:val="008662F9"/>
    <w:rsid w:val="00870D02"/>
    <w:rsid w:val="00872266"/>
    <w:rsid w:val="0087456F"/>
    <w:rsid w:val="00874B26"/>
    <w:rsid w:val="00880489"/>
    <w:rsid w:val="0088391D"/>
    <w:rsid w:val="00884B98"/>
    <w:rsid w:val="008901F1"/>
    <w:rsid w:val="008908A8"/>
    <w:rsid w:val="008927D7"/>
    <w:rsid w:val="0089425F"/>
    <w:rsid w:val="008945DB"/>
    <w:rsid w:val="00897BAD"/>
    <w:rsid w:val="008A3FB8"/>
    <w:rsid w:val="008A565F"/>
    <w:rsid w:val="008A70F9"/>
    <w:rsid w:val="008A7101"/>
    <w:rsid w:val="008A7A5C"/>
    <w:rsid w:val="008A7DCC"/>
    <w:rsid w:val="008B0655"/>
    <w:rsid w:val="008B43B6"/>
    <w:rsid w:val="008B650B"/>
    <w:rsid w:val="008B736C"/>
    <w:rsid w:val="008C3239"/>
    <w:rsid w:val="008C409B"/>
    <w:rsid w:val="008C4D44"/>
    <w:rsid w:val="008C567F"/>
    <w:rsid w:val="008C5E3F"/>
    <w:rsid w:val="008C7D5F"/>
    <w:rsid w:val="008D187C"/>
    <w:rsid w:val="008D2FD3"/>
    <w:rsid w:val="008D45DA"/>
    <w:rsid w:val="008D63EE"/>
    <w:rsid w:val="008D68B3"/>
    <w:rsid w:val="008D75C8"/>
    <w:rsid w:val="008E5555"/>
    <w:rsid w:val="008F0814"/>
    <w:rsid w:val="008F1982"/>
    <w:rsid w:val="008F7F2B"/>
    <w:rsid w:val="0090239B"/>
    <w:rsid w:val="009061CA"/>
    <w:rsid w:val="009121BD"/>
    <w:rsid w:val="00915FCA"/>
    <w:rsid w:val="00916365"/>
    <w:rsid w:val="00920477"/>
    <w:rsid w:val="00924D77"/>
    <w:rsid w:val="00927475"/>
    <w:rsid w:val="00931800"/>
    <w:rsid w:val="009402FD"/>
    <w:rsid w:val="00946502"/>
    <w:rsid w:val="009518FC"/>
    <w:rsid w:val="00953AC9"/>
    <w:rsid w:val="00955328"/>
    <w:rsid w:val="00955989"/>
    <w:rsid w:val="00955FC9"/>
    <w:rsid w:val="00956997"/>
    <w:rsid w:val="00962DE2"/>
    <w:rsid w:val="009635E2"/>
    <w:rsid w:val="00970386"/>
    <w:rsid w:val="009716B0"/>
    <w:rsid w:val="00981511"/>
    <w:rsid w:val="009817D7"/>
    <w:rsid w:val="00987DB1"/>
    <w:rsid w:val="009903B3"/>
    <w:rsid w:val="009915BA"/>
    <w:rsid w:val="0099434B"/>
    <w:rsid w:val="009B184A"/>
    <w:rsid w:val="009B3AFB"/>
    <w:rsid w:val="009B3C15"/>
    <w:rsid w:val="009B73AD"/>
    <w:rsid w:val="009C61F6"/>
    <w:rsid w:val="009D0C67"/>
    <w:rsid w:val="009E3B34"/>
    <w:rsid w:val="009E636B"/>
    <w:rsid w:val="009E66B7"/>
    <w:rsid w:val="009F2862"/>
    <w:rsid w:val="009F485D"/>
    <w:rsid w:val="009F6E4F"/>
    <w:rsid w:val="009F6F91"/>
    <w:rsid w:val="00A043D5"/>
    <w:rsid w:val="00A05AF3"/>
    <w:rsid w:val="00A07E9D"/>
    <w:rsid w:val="00A14660"/>
    <w:rsid w:val="00A204BF"/>
    <w:rsid w:val="00A25122"/>
    <w:rsid w:val="00A276F0"/>
    <w:rsid w:val="00A30B09"/>
    <w:rsid w:val="00A30FF4"/>
    <w:rsid w:val="00A33AC6"/>
    <w:rsid w:val="00A365AF"/>
    <w:rsid w:val="00A4447D"/>
    <w:rsid w:val="00A46B87"/>
    <w:rsid w:val="00A478BC"/>
    <w:rsid w:val="00A535D1"/>
    <w:rsid w:val="00A5608B"/>
    <w:rsid w:val="00A56AB1"/>
    <w:rsid w:val="00A5781A"/>
    <w:rsid w:val="00A63A1A"/>
    <w:rsid w:val="00A643D5"/>
    <w:rsid w:val="00A66E19"/>
    <w:rsid w:val="00A72B95"/>
    <w:rsid w:val="00A738A3"/>
    <w:rsid w:val="00A8188C"/>
    <w:rsid w:val="00A83301"/>
    <w:rsid w:val="00A904EA"/>
    <w:rsid w:val="00A90951"/>
    <w:rsid w:val="00A964FE"/>
    <w:rsid w:val="00A96C0E"/>
    <w:rsid w:val="00AA0670"/>
    <w:rsid w:val="00AA2623"/>
    <w:rsid w:val="00AA5434"/>
    <w:rsid w:val="00AB3781"/>
    <w:rsid w:val="00AB57D4"/>
    <w:rsid w:val="00AB5C26"/>
    <w:rsid w:val="00AC113B"/>
    <w:rsid w:val="00AC1FE6"/>
    <w:rsid w:val="00AC4C78"/>
    <w:rsid w:val="00AD130F"/>
    <w:rsid w:val="00AD44A6"/>
    <w:rsid w:val="00AD6497"/>
    <w:rsid w:val="00AE3148"/>
    <w:rsid w:val="00AE6F16"/>
    <w:rsid w:val="00AF0121"/>
    <w:rsid w:val="00AF0CB1"/>
    <w:rsid w:val="00AF7E3B"/>
    <w:rsid w:val="00B05CBB"/>
    <w:rsid w:val="00B06B8E"/>
    <w:rsid w:val="00B110AB"/>
    <w:rsid w:val="00B12823"/>
    <w:rsid w:val="00B17239"/>
    <w:rsid w:val="00B23C40"/>
    <w:rsid w:val="00B248F5"/>
    <w:rsid w:val="00B26CC5"/>
    <w:rsid w:val="00B272FC"/>
    <w:rsid w:val="00B30170"/>
    <w:rsid w:val="00B311A8"/>
    <w:rsid w:val="00B34E1D"/>
    <w:rsid w:val="00B36C5E"/>
    <w:rsid w:val="00B47B28"/>
    <w:rsid w:val="00B50485"/>
    <w:rsid w:val="00B54D80"/>
    <w:rsid w:val="00B553BE"/>
    <w:rsid w:val="00B56FB8"/>
    <w:rsid w:val="00B633D1"/>
    <w:rsid w:val="00B6681D"/>
    <w:rsid w:val="00B71664"/>
    <w:rsid w:val="00B80133"/>
    <w:rsid w:val="00B816CE"/>
    <w:rsid w:val="00B81938"/>
    <w:rsid w:val="00B86BE5"/>
    <w:rsid w:val="00B86D03"/>
    <w:rsid w:val="00B906B5"/>
    <w:rsid w:val="00B9118E"/>
    <w:rsid w:val="00B912FC"/>
    <w:rsid w:val="00B940DF"/>
    <w:rsid w:val="00B9422E"/>
    <w:rsid w:val="00BA0B1F"/>
    <w:rsid w:val="00BA3EAF"/>
    <w:rsid w:val="00BA5725"/>
    <w:rsid w:val="00BB04A8"/>
    <w:rsid w:val="00BB08A5"/>
    <w:rsid w:val="00BB13F5"/>
    <w:rsid w:val="00BB1FC7"/>
    <w:rsid w:val="00BB278A"/>
    <w:rsid w:val="00BB4E90"/>
    <w:rsid w:val="00BB555C"/>
    <w:rsid w:val="00BB7DC7"/>
    <w:rsid w:val="00BC1573"/>
    <w:rsid w:val="00BC2B79"/>
    <w:rsid w:val="00BC3A8E"/>
    <w:rsid w:val="00BC3C3C"/>
    <w:rsid w:val="00BC419B"/>
    <w:rsid w:val="00BD582B"/>
    <w:rsid w:val="00BD5B7E"/>
    <w:rsid w:val="00BD7D72"/>
    <w:rsid w:val="00BE00D5"/>
    <w:rsid w:val="00BE24A6"/>
    <w:rsid w:val="00BE2F7F"/>
    <w:rsid w:val="00BE3054"/>
    <w:rsid w:val="00BF2DD2"/>
    <w:rsid w:val="00BF36FA"/>
    <w:rsid w:val="00BF59AF"/>
    <w:rsid w:val="00BF6203"/>
    <w:rsid w:val="00C11173"/>
    <w:rsid w:val="00C1216E"/>
    <w:rsid w:val="00C13A13"/>
    <w:rsid w:val="00C14D53"/>
    <w:rsid w:val="00C2465E"/>
    <w:rsid w:val="00C24AC3"/>
    <w:rsid w:val="00C25452"/>
    <w:rsid w:val="00C2650A"/>
    <w:rsid w:val="00C3010B"/>
    <w:rsid w:val="00C32221"/>
    <w:rsid w:val="00C33642"/>
    <w:rsid w:val="00C40217"/>
    <w:rsid w:val="00C456C7"/>
    <w:rsid w:val="00C5249F"/>
    <w:rsid w:val="00C533AC"/>
    <w:rsid w:val="00C54FAC"/>
    <w:rsid w:val="00C55089"/>
    <w:rsid w:val="00C55773"/>
    <w:rsid w:val="00C56096"/>
    <w:rsid w:val="00C61764"/>
    <w:rsid w:val="00C620EB"/>
    <w:rsid w:val="00C620FA"/>
    <w:rsid w:val="00C641C7"/>
    <w:rsid w:val="00C64A85"/>
    <w:rsid w:val="00C65D90"/>
    <w:rsid w:val="00C67BC9"/>
    <w:rsid w:val="00C70D1C"/>
    <w:rsid w:val="00C74F6B"/>
    <w:rsid w:val="00C815E2"/>
    <w:rsid w:val="00C82B20"/>
    <w:rsid w:val="00C82E67"/>
    <w:rsid w:val="00C82F79"/>
    <w:rsid w:val="00C84BB6"/>
    <w:rsid w:val="00C90CAB"/>
    <w:rsid w:val="00C925B2"/>
    <w:rsid w:val="00C93014"/>
    <w:rsid w:val="00C97B00"/>
    <w:rsid w:val="00CA026D"/>
    <w:rsid w:val="00CA1002"/>
    <w:rsid w:val="00CA1106"/>
    <w:rsid w:val="00CA1902"/>
    <w:rsid w:val="00CA2A8C"/>
    <w:rsid w:val="00CB0D7B"/>
    <w:rsid w:val="00CB4641"/>
    <w:rsid w:val="00CB5936"/>
    <w:rsid w:val="00CB5F2E"/>
    <w:rsid w:val="00CB66D6"/>
    <w:rsid w:val="00CC36C1"/>
    <w:rsid w:val="00CC506D"/>
    <w:rsid w:val="00CC5467"/>
    <w:rsid w:val="00CC6293"/>
    <w:rsid w:val="00CC75AF"/>
    <w:rsid w:val="00CD63AE"/>
    <w:rsid w:val="00CD6489"/>
    <w:rsid w:val="00CD6B8E"/>
    <w:rsid w:val="00CD77B7"/>
    <w:rsid w:val="00CE058D"/>
    <w:rsid w:val="00CE1B4F"/>
    <w:rsid w:val="00CE29D3"/>
    <w:rsid w:val="00CE4F0C"/>
    <w:rsid w:val="00CE6111"/>
    <w:rsid w:val="00CE743C"/>
    <w:rsid w:val="00CF2537"/>
    <w:rsid w:val="00CF2FFB"/>
    <w:rsid w:val="00CF50CE"/>
    <w:rsid w:val="00D0106B"/>
    <w:rsid w:val="00D07CEA"/>
    <w:rsid w:val="00D211AA"/>
    <w:rsid w:val="00D21A15"/>
    <w:rsid w:val="00D25D20"/>
    <w:rsid w:val="00D3012A"/>
    <w:rsid w:val="00D317F5"/>
    <w:rsid w:val="00D36CA0"/>
    <w:rsid w:val="00D37EA1"/>
    <w:rsid w:val="00D426AF"/>
    <w:rsid w:val="00D43842"/>
    <w:rsid w:val="00D47727"/>
    <w:rsid w:val="00D53470"/>
    <w:rsid w:val="00D56B51"/>
    <w:rsid w:val="00D61D3D"/>
    <w:rsid w:val="00D6357D"/>
    <w:rsid w:val="00D65735"/>
    <w:rsid w:val="00D7135D"/>
    <w:rsid w:val="00D73623"/>
    <w:rsid w:val="00D74029"/>
    <w:rsid w:val="00D741C7"/>
    <w:rsid w:val="00D76CBB"/>
    <w:rsid w:val="00D77DE8"/>
    <w:rsid w:val="00D8190B"/>
    <w:rsid w:val="00D8495C"/>
    <w:rsid w:val="00D850D5"/>
    <w:rsid w:val="00D85E34"/>
    <w:rsid w:val="00D86B1F"/>
    <w:rsid w:val="00D87801"/>
    <w:rsid w:val="00D8790A"/>
    <w:rsid w:val="00D9261F"/>
    <w:rsid w:val="00D94E58"/>
    <w:rsid w:val="00D95DA6"/>
    <w:rsid w:val="00D96124"/>
    <w:rsid w:val="00D965EF"/>
    <w:rsid w:val="00D9705C"/>
    <w:rsid w:val="00DA54A2"/>
    <w:rsid w:val="00DA6253"/>
    <w:rsid w:val="00DB07AB"/>
    <w:rsid w:val="00DB3A76"/>
    <w:rsid w:val="00DB4614"/>
    <w:rsid w:val="00DB5E71"/>
    <w:rsid w:val="00DC2308"/>
    <w:rsid w:val="00DC245B"/>
    <w:rsid w:val="00DC3BEB"/>
    <w:rsid w:val="00DC52FC"/>
    <w:rsid w:val="00DC7306"/>
    <w:rsid w:val="00DD477D"/>
    <w:rsid w:val="00DD5598"/>
    <w:rsid w:val="00DD637D"/>
    <w:rsid w:val="00DD78D4"/>
    <w:rsid w:val="00DE2B9A"/>
    <w:rsid w:val="00DE598E"/>
    <w:rsid w:val="00DE674C"/>
    <w:rsid w:val="00DF1AE7"/>
    <w:rsid w:val="00DF36E5"/>
    <w:rsid w:val="00DF646D"/>
    <w:rsid w:val="00E0128B"/>
    <w:rsid w:val="00E033A6"/>
    <w:rsid w:val="00E17B17"/>
    <w:rsid w:val="00E25CD2"/>
    <w:rsid w:val="00E33968"/>
    <w:rsid w:val="00E34B0C"/>
    <w:rsid w:val="00E36455"/>
    <w:rsid w:val="00E41575"/>
    <w:rsid w:val="00E43861"/>
    <w:rsid w:val="00E46964"/>
    <w:rsid w:val="00E46A42"/>
    <w:rsid w:val="00E60198"/>
    <w:rsid w:val="00E633FA"/>
    <w:rsid w:val="00E63E16"/>
    <w:rsid w:val="00E67D56"/>
    <w:rsid w:val="00E67E07"/>
    <w:rsid w:val="00E7296E"/>
    <w:rsid w:val="00E73761"/>
    <w:rsid w:val="00E754ED"/>
    <w:rsid w:val="00E82194"/>
    <w:rsid w:val="00E8701A"/>
    <w:rsid w:val="00E87162"/>
    <w:rsid w:val="00E91B14"/>
    <w:rsid w:val="00E92395"/>
    <w:rsid w:val="00E955B5"/>
    <w:rsid w:val="00E958F4"/>
    <w:rsid w:val="00EA453C"/>
    <w:rsid w:val="00EA627A"/>
    <w:rsid w:val="00EA66A6"/>
    <w:rsid w:val="00EB15C6"/>
    <w:rsid w:val="00EB2C7E"/>
    <w:rsid w:val="00EB75A0"/>
    <w:rsid w:val="00EC6CA4"/>
    <w:rsid w:val="00ED4E4A"/>
    <w:rsid w:val="00ED7AE1"/>
    <w:rsid w:val="00EE0530"/>
    <w:rsid w:val="00EE1CDC"/>
    <w:rsid w:val="00EE3C98"/>
    <w:rsid w:val="00EE6E4F"/>
    <w:rsid w:val="00EF4003"/>
    <w:rsid w:val="00EF610C"/>
    <w:rsid w:val="00EF65E4"/>
    <w:rsid w:val="00EF75AD"/>
    <w:rsid w:val="00F0197D"/>
    <w:rsid w:val="00F01D63"/>
    <w:rsid w:val="00F030BF"/>
    <w:rsid w:val="00F03DDB"/>
    <w:rsid w:val="00F044E0"/>
    <w:rsid w:val="00F06798"/>
    <w:rsid w:val="00F06CE3"/>
    <w:rsid w:val="00F06F1D"/>
    <w:rsid w:val="00F16621"/>
    <w:rsid w:val="00F16CEC"/>
    <w:rsid w:val="00F175B4"/>
    <w:rsid w:val="00F178D0"/>
    <w:rsid w:val="00F2019B"/>
    <w:rsid w:val="00F202C5"/>
    <w:rsid w:val="00F20DC9"/>
    <w:rsid w:val="00F34F81"/>
    <w:rsid w:val="00F36AC1"/>
    <w:rsid w:val="00F37AD9"/>
    <w:rsid w:val="00F41E3C"/>
    <w:rsid w:val="00F42073"/>
    <w:rsid w:val="00F4235B"/>
    <w:rsid w:val="00F435BF"/>
    <w:rsid w:val="00F45D95"/>
    <w:rsid w:val="00F47C02"/>
    <w:rsid w:val="00F55DE3"/>
    <w:rsid w:val="00F5651E"/>
    <w:rsid w:val="00F57572"/>
    <w:rsid w:val="00F601AE"/>
    <w:rsid w:val="00F63366"/>
    <w:rsid w:val="00F65D1F"/>
    <w:rsid w:val="00F6731D"/>
    <w:rsid w:val="00F673FF"/>
    <w:rsid w:val="00F67606"/>
    <w:rsid w:val="00F70532"/>
    <w:rsid w:val="00F871E9"/>
    <w:rsid w:val="00F876FD"/>
    <w:rsid w:val="00F917A6"/>
    <w:rsid w:val="00F91F4D"/>
    <w:rsid w:val="00F941FC"/>
    <w:rsid w:val="00FA2123"/>
    <w:rsid w:val="00FA2B1F"/>
    <w:rsid w:val="00FA356E"/>
    <w:rsid w:val="00FA7751"/>
    <w:rsid w:val="00FA7D8B"/>
    <w:rsid w:val="00FB20D6"/>
    <w:rsid w:val="00FB2619"/>
    <w:rsid w:val="00FB35AB"/>
    <w:rsid w:val="00FB4426"/>
    <w:rsid w:val="00FB69EC"/>
    <w:rsid w:val="00FC3448"/>
    <w:rsid w:val="00FC5860"/>
    <w:rsid w:val="00FD0408"/>
    <w:rsid w:val="00FD54EA"/>
    <w:rsid w:val="00FD71F4"/>
    <w:rsid w:val="00FE0D61"/>
    <w:rsid w:val="00FE1AC2"/>
    <w:rsid w:val="00FE63CA"/>
    <w:rsid w:val="00FE699F"/>
    <w:rsid w:val="00FF014A"/>
    <w:rsid w:val="00FF4697"/>
    <w:rsid w:val="00FF79D5"/>
    <w:rsid w:val="02022D25"/>
    <w:rsid w:val="10A62B8B"/>
    <w:rsid w:val="560662B2"/>
    <w:rsid w:val="6C0D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327C4"/>
  <w15:docId w15:val="{5DAA523B-DA63-443A-9F28-3B6BDF71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36B"/>
    <w:rPr>
      <w:sz w:val="28"/>
      <w:szCs w:val="28"/>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jc w:val="center"/>
      <w:outlineLvl w:val="2"/>
    </w:pPr>
    <w:rPr>
      <w:i/>
      <w:iCs/>
      <w:sz w:val="24"/>
      <w:szCs w:val="24"/>
    </w:rPr>
  </w:style>
  <w:style w:type="paragraph" w:styleId="Heading4">
    <w:name w:val="heading 4"/>
    <w:basedOn w:val="Normal"/>
    <w:next w:val="Normal"/>
    <w:qFormat/>
    <w:pPr>
      <w:keepNext/>
      <w:jc w:val="center"/>
      <w:outlineLvl w:val="3"/>
    </w:pPr>
    <w:rPr>
      <w:b/>
      <w:bCs/>
      <w:sz w:val="26"/>
      <w:szCs w:val="24"/>
    </w:rPr>
  </w:style>
  <w:style w:type="paragraph" w:styleId="Heading5">
    <w:name w:val="heading 5"/>
    <w:basedOn w:val="Normal"/>
    <w:next w:val="Normal"/>
    <w:qFormat/>
    <w:pPr>
      <w:keepNext/>
      <w:jc w:val="center"/>
      <w:outlineLvl w:val="4"/>
    </w:pPr>
    <w:rPr>
      <w:b/>
      <w:bCs/>
      <w:szCs w:val="24"/>
    </w:rPr>
  </w:style>
  <w:style w:type="paragraph" w:styleId="Heading6">
    <w:name w:val="heading 6"/>
    <w:basedOn w:val="Normal"/>
    <w:next w:val="Normal"/>
    <w:qFormat/>
    <w:pPr>
      <w:keepNext/>
      <w:outlineLvl w:val="5"/>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rPr>
  </w:style>
  <w:style w:type="paragraph" w:styleId="NormalWeb">
    <w:name w:val="Normal (Web)"/>
    <w:aliases w:val="Normal (Web) Char,Char Char Char Char Char Char Char Char Char Char Char Char Char Char Char,Char Char Char Char Char Char Char Char Char Char Char Char,Char Char Cha"/>
    <w:basedOn w:val="Normal"/>
    <w:link w:val="NormalWebChar1"/>
    <w:uiPriority w:val="99"/>
    <w:rPr>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222E0"/>
    <w:pPr>
      <w:spacing w:after="120"/>
    </w:pPr>
    <w:rPr>
      <w:rFonts w:eastAsia="Times New Roman"/>
      <w:szCs w:val="24"/>
    </w:rPr>
  </w:style>
  <w:style w:type="character" w:customStyle="1" w:styleId="BodyTextChar">
    <w:name w:val="Body Text Char"/>
    <w:link w:val="BodyText"/>
    <w:rsid w:val="000222E0"/>
    <w:rPr>
      <w:rFonts w:eastAsia="Times New Roman"/>
      <w:sz w:val="28"/>
      <w:szCs w:val="24"/>
    </w:rPr>
  </w:style>
  <w:style w:type="character" w:customStyle="1" w:styleId="fontstyle01">
    <w:name w:val="fontstyle01"/>
    <w:basedOn w:val="DefaultParagraphFont"/>
    <w:rsid w:val="000A7CA3"/>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w:link w:val="NormalWeb"/>
    <w:uiPriority w:val="99"/>
    <w:rsid w:val="00255DDE"/>
    <w:rPr>
      <w:sz w:val="24"/>
      <w:szCs w:val="24"/>
    </w:rPr>
  </w:style>
  <w:style w:type="paragraph" w:styleId="ListParagraph">
    <w:name w:val="List Paragraph"/>
    <w:basedOn w:val="Normal"/>
    <w:uiPriority w:val="99"/>
    <w:qFormat/>
    <w:rsid w:val="00255DDE"/>
    <w:pPr>
      <w:ind w:left="720"/>
      <w:contextualSpacing/>
    </w:pPr>
  </w:style>
  <w:style w:type="paragraph" w:customStyle="1" w:styleId="CharCharCharCharCharCharChar">
    <w:name w:val="Char Char Char Char Char Char Char"/>
    <w:autoRedefine/>
    <w:rsid w:val="00537ECA"/>
    <w:pPr>
      <w:spacing w:line="288" w:lineRule="auto"/>
      <w:ind w:firstLine="709"/>
      <w:jc w:val="both"/>
    </w:pPr>
    <w:rPr>
      <w:rFonts w:eastAsia="Arial"/>
      <w:b/>
      <w:bCs/>
      <w:color w:val="000000" w:themeColor="text1"/>
      <w:sz w:val="28"/>
      <w:szCs w:val="28"/>
      <w:lang w:val="vi-VN"/>
    </w:rPr>
  </w:style>
  <w:style w:type="character" w:customStyle="1" w:styleId="Vnbnnidung">
    <w:name w:val="Văn b?n n?i dung_"/>
    <w:link w:val="Vnbnnidung1"/>
    <w:uiPriority w:val="99"/>
    <w:rsid w:val="00BC419B"/>
    <w:rPr>
      <w:sz w:val="27"/>
      <w:szCs w:val="27"/>
      <w:shd w:val="clear" w:color="auto" w:fill="FFFFFF"/>
    </w:rPr>
  </w:style>
  <w:style w:type="paragraph" w:customStyle="1" w:styleId="Vnbnnidung1">
    <w:name w:val="Văn b?n n?i dung1"/>
    <w:basedOn w:val="Normal"/>
    <w:link w:val="Vnbnnidung"/>
    <w:uiPriority w:val="99"/>
    <w:rsid w:val="00BC419B"/>
    <w:pPr>
      <w:widowControl w:val="0"/>
      <w:shd w:val="clear" w:color="auto" w:fill="FFFFFF"/>
      <w:spacing w:line="331" w:lineRule="exact"/>
      <w:jc w:val="center"/>
    </w:pPr>
    <w:rPr>
      <w:sz w:val="27"/>
      <w:szCs w:val="27"/>
    </w:rPr>
  </w:style>
  <w:style w:type="paragraph" w:styleId="BlockText">
    <w:name w:val="Block Text"/>
    <w:basedOn w:val="Normal"/>
    <w:rsid w:val="000179D7"/>
    <w:pPr>
      <w:widowControl w:val="0"/>
      <w:ind w:left="1440" w:right="821" w:firstLine="1080"/>
      <w:jc w:val="both"/>
    </w:pPr>
    <w:rPr>
      <w:rFonts w:ascii="VNI-Times" w:eastAsia="Times New Roman" w:hAnsi="VNI-Times"/>
      <w:color w:val="0000FF"/>
      <w:sz w:val="24"/>
      <w:szCs w:val="24"/>
    </w:rPr>
  </w:style>
  <w:style w:type="character" w:customStyle="1" w:styleId="markedcontent">
    <w:name w:val="markedcontent"/>
    <w:rsid w:val="0001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562">
      <w:bodyDiv w:val="1"/>
      <w:marLeft w:val="0"/>
      <w:marRight w:val="0"/>
      <w:marTop w:val="0"/>
      <w:marBottom w:val="0"/>
      <w:divBdr>
        <w:top w:val="none" w:sz="0" w:space="0" w:color="auto"/>
        <w:left w:val="none" w:sz="0" w:space="0" w:color="auto"/>
        <w:bottom w:val="none" w:sz="0" w:space="0" w:color="auto"/>
        <w:right w:val="none" w:sz="0" w:space="0" w:color="auto"/>
      </w:divBdr>
    </w:div>
    <w:div w:id="53088291">
      <w:bodyDiv w:val="1"/>
      <w:marLeft w:val="0"/>
      <w:marRight w:val="0"/>
      <w:marTop w:val="0"/>
      <w:marBottom w:val="0"/>
      <w:divBdr>
        <w:top w:val="none" w:sz="0" w:space="0" w:color="auto"/>
        <w:left w:val="none" w:sz="0" w:space="0" w:color="auto"/>
        <w:bottom w:val="none" w:sz="0" w:space="0" w:color="auto"/>
        <w:right w:val="none" w:sz="0" w:space="0" w:color="auto"/>
      </w:divBdr>
    </w:div>
    <w:div w:id="309604564">
      <w:bodyDiv w:val="1"/>
      <w:marLeft w:val="0"/>
      <w:marRight w:val="0"/>
      <w:marTop w:val="0"/>
      <w:marBottom w:val="0"/>
      <w:divBdr>
        <w:top w:val="none" w:sz="0" w:space="0" w:color="auto"/>
        <w:left w:val="none" w:sz="0" w:space="0" w:color="auto"/>
        <w:bottom w:val="none" w:sz="0" w:space="0" w:color="auto"/>
        <w:right w:val="none" w:sz="0" w:space="0" w:color="auto"/>
      </w:divBdr>
    </w:div>
    <w:div w:id="315112088">
      <w:bodyDiv w:val="1"/>
      <w:marLeft w:val="0"/>
      <w:marRight w:val="0"/>
      <w:marTop w:val="0"/>
      <w:marBottom w:val="0"/>
      <w:divBdr>
        <w:top w:val="none" w:sz="0" w:space="0" w:color="auto"/>
        <w:left w:val="none" w:sz="0" w:space="0" w:color="auto"/>
        <w:bottom w:val="none" w:sz="0" w:space="0" w:color="auto"/>
        <w:right w:val="none" w:sz="0" w:space="0" w:color="auto"/>
      </w:divBdr>
    </w:div>
    <w:div w:id="496459849">
      <w:bodyDiv w:val="1"/>
      <w:marLeft w:val="0"/>
      <w:marRight w:val="0"/>
      <w:marTop w:val="0"/>
      <w:marBottom w:val="0"/>
      <w:divBdr>
        <w:top w:val="none" w:sz="0" w:space="0" w:color="auto"/>
        <w:left w:val="none" w:sz="0" w:space="0" w:color="auto"/>
        <w:bottom w:val="none" w:sz="0" w:space="0" w:color="auto"/>
        <w:right w:val="none" w:sz="0" w:space="0" w:color="auto"/>
      </w:divBdr>
    </w:div>
    <w:div w:id="711464312">
      <w:bodyDiv w:val="1"/>
      <w:marLeft w:val="0"/>
      <w:marRight w:val="0"/>
      <w:marTop w:val="0"/>
      <w:marBottom w:val="0"/>
      <w:divBdr>
        <w:top w:val="none" w:sz="0" w:space="0" w:color="auto"/>
        <w:left w:val="none" w:sz="0" w:space="0" w:color="auto"/>
        <w:bottom w:val="none" w:sz="0" w:space="0" w:color="auto"/>
        <w:right w:val="none" w:sz="0" w:space="0" w:color="auto"/>
      </w:divBdr>
    </w:div>
    <w:div w:id="752356345">
      <w:bodyDiv w:val="1"/>
      <w:marLeft w:val="0"/>
      <w:marRight w:val="0"/>
      <w:marTop w:val="0"/>
      <w:marBottom w:val="0"/>
      <w:divBdr>
        <w:top w:val="none" w:sz="0" w:space="0" w:color="auto"/>
        <w:left w:val="none" w:sz="0" w:space="0" w:color="auto"/>
        <w:bottom w:val="none" w:sz="0" w:space="0" w:color="auto"/>
        <w:right w:val="none" w:sz="0" w:space="0" w:color="auto"/>
      </w:divBdr>
    </w:div>
    <w:div w:id="1013461360">
      <w:bodyDiv w:val="1"/>
      <w:marLeft w:val="0"/>
      <w:marRight w:val="0"/>
      <w:marTop w:val="0"/>
      <w:marBottom w:val="0"/>
      <w:divBdr>
        <w:top w:val="none" w:sz="0" w:space="0" w:color="auto"/>
        <w:left w:val="none" w:sz="0" w:space="0" w:color="auto"/>
        <w:bottom w:val="none" w:sz="0" w:space="0" w:color="auto"/>
        <w:right w:val="none" w:sz="0" w:space="0" w:color="auto"/>
      </w:divBdr>
    </w:div>
    <w:div w:id="1065645953">
      <w:bodyDiv w:val="1"/>
      <w:marLeft w:val="0"/>
      <w:marRight w:val="0"/>
      <w:marTop w:val="0"/>
      <w:marBottom w:val="0"/>
      <w:divBdr>
        <w:top w:val="none" w:sz="0" w:space="0" w:color="auto"/>
        <w:left w:val="none" w:sz="0" w:space="0" w:color="auto"/>
        <w:bottom w:val="none" w:sz="0" w:space="0" w:color="auto"/>
        <w:right w:val="none" w:sz="0" w:space="0" w:color="auto"/>
      </w:divBdr>
    </w:div>
    <w:div w:id="1466896412">
      <w:bodyDiv w:val="1"/>
      <w:marLeft w:val="0"/>
      <w:marRight w:val="0"/>
      <w:marTop w:val="0"/>
      <w:marBottom w:val="0"/>
      <w:divBdr>
        <w:top w:val="none" w:sz="0" w:space="0" w:color="auto"/>
        <w:left w:val="none" w:sz="0" w:space="0" w:color="auto"/>
        <w:bottom w:val="none" w:sz="0" w:space="0" w:color="auto"/>
        <w:right w:val="none" w:sz="0" w:space="0" w:color="auto"/>
      </w:divBdr>
    </w:div>
    <w:div w:id="1879732130">
      <w:bodyDiv w:val="1"/>
      <w:marLeft w:val="0"/>
      <w:marRight w:val="0"/>
      <w:marTop w:val="0"/>
      <w:marBottom w:val="0"/>
      <w:divBdr>
        <w:top w:val="none" w:sz="0" w:space="0" w:color="auto"/>
        <w:left w:val="none" w:sz="0" w:space="0" w:color="auto"/>
        <w:bottom w:val="none" w:sz="0" w:space="0" w:color="auto"/>
        <w:right w:val="none" w:sz="0" w:space="0" w:color="auto"/>
      </w:divBdr>
    </w:div>
    <w:div w:id="21170195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8B206-7A8D-4172-BF72-5819FE0F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ASUS01</dc:creator>
  <cp:lastModifiedBy>Le Trung Nguyen</cp:lastModifiedBy>
  <cp:revision>24</cp:revision>
  <cp:lastPrinted>2026-05-12T03:30:00Z</cp:lastPrinted>
  <dcterms:created xsi:type="dcterms:W3CDTF">2026-05-11T01:29:00Z</dcterms:created>
  <dcterms:modified xsi:type="dcterms:W3CDTF">2026-05-12T03:59:00Z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FF0928FA2385419AA004B1943B49B40F_12</vt:lpwstr>
  </property>
</Properties>
</file>